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14F02" w14:textId="77777777" w:rsidR="0073140B" w:rsidRPr="00E0118D" w:rsidRDefault="0073140B" w:rsidP="00E01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bookmarkStart w:id="0" w:name="_GoBack"/>
      <w:bookmarkEnd w:id="0"/>
      <w:r w:rsidRPr="00E0118D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Okruhy ke státním závěrečným zkouškám </w:t>
      </w:r>
      <w:r w:rsidR="00710F12" w:rsidRPr="00E0118D">
        <w:rPr>
          <w:rFonts w:ascii="Times New Roman" w:eastAsia="Times New Roman" w:hAnsi="Times New Roman" w:cs="Times New Roman"/>
          <w:sz w:val="32"/>
          <w:szCs w:val="32"/>
          <w:lang w:eastAsia="cs-CZ"/>
        </w:rPr>
        <w:t>bakalářského studijního programu Finance a řízení</w:t>
      </w:r>
    </w:p>
    <w:p w14:paraId="1DF0D5AC" w14:textId="77777777" w:rsidR="00710F12" w:rsidRPr="00E0118D" w:rsidRDefault="00710F12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41E813" w14:textId="77777777" w:rsidR="0073140B" w:rsidRPr="00E0118D" w:rsidRDefault="0073140B" w:rsidP="00E01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Ekonomie </w:t>
      </w:r>
    </w:p>
    <w:p w14:paraId="6A70EA68" w14:textId="05DA3D04" w:rsidR="00710F12" w:rsidRPr="00E0118D" w:rsidRDefault="00710F12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DD78E4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Trh, nabídka, poptávka.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Vymezení trhu, odvozní tržní nabídky a tržní poptávky. Tržní rovnováha, tržní změny a obnova tržní rovnováhy. </w:t>
      </w:r>
    </w:p>
    <w:p w14:paraId="337385E4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E4451B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Chování spotřebitele na trhu zboží a služeb.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Užitek.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Kardinalistická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ordinalistická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verze užitku. Rovnováha spotřebitele při nákupu statků a její změny. Indiferenční křivky. Linie rozpočtu. Odvození individuální a tržní poptávky. </w:t>
      </w:r>
    </w:p>
    <w:p w14:paraId="5D3C0F5F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26A55F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Produkční funkce firmy.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Produkční funkce firmy z hlediska krátkého a dlouhého období. Odvození krátkodobé produkční funkce.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Izokvanta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izokosta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9A32300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8289A5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Náklady firmy.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Nákladová funkce firmy z hlediska krátkého a dlouhého období. Celkové, mezní a průměrné náklady a jejich odvození. Faktory ovlivňující výši nákladů.</w:t>
      </w:r>
    </w:p>
    <w:p w14:paraId="24E76632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484B2D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Dokonale konkurenční trh produkce.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Charakteristika dokonale konkurenčního trhu výstupu. Zlaté pravidlo maximalizace zisku. Rovnováha firmy působící na dokonale konkurenčním trhu z hlediska krátkého a dlouhého období. </w:t>
      </w:r>
    </w:p>
    <w:p w14:paraId="5C78F455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424BCE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Nedokonale konkurenční trh produkce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 Charakteristika nedokonale konkurenčního trhu produkce. Zlaté pravidlo maximalizace zisku v podmínkách nedokonalé konkurence. Efektivnost nedokonale konkurenčního trhu.</w:t>
      </w:r>
    </w:p>
    <w:p w14:paraId="3562D908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2CCE6A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Model monopolu.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09B5"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Charakteristika monopolu.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Rovnováha firmy v </w:t>
      </w:r>
      <w:r w:rsidR="008E09B5"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prostředí monopolu. Cenová regulace monopolu. Efektivnost monopolu. </w:t>
      </w:r>
    </w:p>
    <w:p w14:paraId="4DF78F6D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46170D" w14:textId="77777777" w:rsidR="008E09B5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Oligopol a monopolistická konkurence.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09B5"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Charakteristika oligopolu. Rovnováha firmy ve vybraném modelu oligopolu. Charakteristika prostředí monopolistické konkurence.  Krátkodobá a dlouhodobá rovnováha firmy v prostředí monopolistické konkurence. </w:t>
      </w:r>
    </w:p>
    <w:p w14:paraId="74EF0804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13676F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Měření výstupu hospodářství.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Vymezení výstupu hospodářství, metody jeho měření. Rozdíly mezi domácím a národním, nominálním a reálným, hrubým a čistým produktem. </w:t>
      </w:r>
    </w:p>
    <w:p w14:paraId="3073C90B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F47BEB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Nezaměstnanost a inflace.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Definice a měření nezaměstnanosti, druhy nezaměstnanosti. Definice a způsoby měření inflace, druhy inflace. Vztah nezaměstnanosti a inflace,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Phillipsova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křivka. </w:t>
      </w:r>
    </w:p>
    <w:p w14:paraId="1242C6CF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D19DE9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Krátkodobá rovnováha v uzavřené ekonomice.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Rovnovážný výstup ekonomiky. Krátkodobá rovnováha v modelu multiplikátoru (model 45</w:t>
      </w:r>
      <w:r w:rsidRPr="00E011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o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Rovnováha v modelu AS-AD. </w:t>
      </w:r>
    </w:p>
    <w:p w14:paraId="52A3BBA6" w14:textId="77777777" w:rsidR="0073140B" w:rsidRPr="00E0118D" w:rsidRDefault="0073140B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E62BE7F" w14:textId="77777777" w:rsidR="00C472D1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Hospodářský růst a hospodářské cykly.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Příčiny a fáze cyklických výkyvů. Zdroje dlouhodobého růstu výstupu. </w:t>
      </w:r>
      <w:r w:rsidR="00710F12"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Makroekonomická stabilizační politika.</w:t>
      </w:r>
    </w:p>
    <w:p w14:paraId="5D32FD41" w14:textId="77777777" w:rsidR="00C472D1" w:rsidRPr="00E0118D" w:rsidRDefault="00C472D1" w:rsidP="00E0118D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82A8ED8" w14:textId="77777777" w:rsidR="00710F12" w:rsidRPr="00E0118D" w:rsidRDefault="00710F12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Fiskální politika.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Cíle a nástroje fiskální politiky. Účinnost fiskální politiky v modelu AS-AD. Vládní rozpočet, veřejný dluh.</w:t>
      </w:r>
    </w:p>
    <w:p w14:paraId="63B69AFB" w14:textId="77777777" w:rsidR="00710F12" w:rsidRPr="00E0118D" w:rsidRDefault="00710F12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6476F5" w14:textId="77777777" w:rsidR="00710F12" w:rsidRPr="00E0118D" w:rsidRDefault="00710F12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Monetární politika.</w:t>
      </w:r>
      <w:r w:rsidR="008E09B5"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Cíle a nástroje monetární politiky. Účinnost monetární politiky v modelu AS-AD. Rovnice směny a implikace pro monetární politiku.</w:t>
      </w:r>
    </w:p>
    <w:p w14:paraId="7C3484CB" w14:textId="77777777" w:rsidR="00710F12" w:rsidRPr="00E0118D" w:rsidRDefault="00710F12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D76041" w14:textId="77777777" w:rsidR="0073140B" w:rsidRPr="00E0118D" w:rsidRDefault="0073140B" w:rsidP="00E0118D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Otevřená ekonomika.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Mezinárodní obchod. Absolutní a komparativní výhoda. Vnější obchodní politika. Teorie parity kupní síly. Platební bilance. </w:t>
      </w:r>
    </w:p>
    <w:p w14:paraId="32943E82" w14:textId="77777777" w:rsidR="00CC3C84" w:rsidRPr="00E0118D" w:rsidRDefault="00CC3C84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2ED119" w14:textId="77777777" w:rsidR="00A57D69" w:rsidRPr="00E0118D" w:rsidRDefault="00A57D69" w:rsidP="00E01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Literatura: </w:t>
      </w:r>
    </w:p>
    <w:p w14:paraId="2B189E0D" w14:textId="77777777" w:rsidR="004F1D67" w:rsidRPr="00E0118D" w:rsidRDefault="004F1D67" w:rsidP="00E01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7416D6" w14:textId="77777777" w:rsidR="00634959" w:rsidRPr="00E0118D" w:rsidRDefault="00F3703D" w:rsidP="006A7B9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HOLMAN, R.</w:t>
      </w:r>
      <w:r w:rsidR="00634959" w:rsidRPr="00E0118D">
        <w:rPr>
          <w:rFonts w:ascii="Times New Roman" w:hAnsi="Times New Roman" w:cs="Times New Roman"/>
          <w:sz w:val="24"/>
          <w:szCs w:val="24"/>
        </w:rPr>
        <w:t xml:space="preserve"> </w:t>
      </w:r>
      <w:r w:rsidR="00634959" w:rsidRPr="00017CE4">
        <w:rPr>
          <w:rFonts w:ascii="Times New Roman" w:hAnsi="Times New Roman" w:cs="Times New Roman"/>
          <w:i/>
          <w:iCs/>
          <w:sz w:val="24"/>
          <w:szCs w:val="24"/>
        </w:rPr>
        <w:t>Ekonomie</w:t>
      </w:r>
      <w:r w:rsidR="00634959" w:rsidRPr="00E0118D">
        <w:rPr>
          <w:rFonts w:ascii="Times New Roman" w:hAnsi="Times New Roman" w:cs="Times New Roman"/>
          <w:sz w:val="24"/>
          <w:szCs w:val="24"/>
        </w:rPr>
        <w:t>. 6. vydání, Praha: C. H. Beck, 2016. ISBN 978-80-7400-278-6.</w:t>
      </w:r>
    </w:p>
    <w:p w14:paraId="029CFFD7" w14:textId="77777777" w:rsidR="00634959" w:rsidRPr="00E0118D" w:rsidRDefault="00634959" w:rsidP="006A7B9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hAnsi="Times New Roman" w:cs="Times New Roman"/>
          <w:sz w:val="24"/>
          <w:szCs w:val="24"/>
        </w:rPr>
        <w:t xml:space="preserve">MACÁKOVÁ, L. </w:t>
      </w:r>
      <w:r w:rsidRPr="009743C3">
        <w:rPr>
          <w:rFonts w:ascii="Times New Roman" w:hAnsi="Times New Roman" w:cs="Times New Roman"/>
          <w:i/>
          <w:iCs/>
          <w:sz w:val="24"/>
          <w:szCs w:val="24"/>
        </w:rPr>
        <w:t>Mikroekonomie. Základní kurs</w:t>
      </w:r>
      <w:r w:rsidRPr="00E0118D">
        <w:rPr>
          <w:rFonts w:ascii="Times New Roman" w:hAnsi="Times New Roman" w:cs="Times New Roman"/>
          <w:sz w:val="24"/>
          <w:szCs w:val="24"/>
        </w:rPr>
        <w:t xml:space="preserve">. 11. vydání, Slaný: </w:t>
      </w:r>
      <w:proofErr w:type="spellStart"/>
      <w:r w:rsidRPr="00E0118D">
        <w:rPr>
          <w:rFonts w:ascii="Times New Roman" w:hAnsi="Times New Roman" w:cs="Times New Roman"/>
          <w:sz w:val="24"/>
          <w:szCs w:val="24"/>
        </w:rPr>
        <w:t>Melandrium</w:t>
      </w:r>
      <w:proofErr w:type="spellEnd"/>
      <w:r w:rsidRPr="00E0118D">
        <w:rPr>
          <w:rFonts w:ascii="Times New Roman" w:hAnsi="Times New Roman" w:cs="Times New Roman"/>
          <w:sz w:val="24"/>
          <w:szCs w:val="24"/>
        </w:rPr>
        <w:t>, 2010. ISBN 978-80-86175-70-6.</w:t>
      </w:r>
    </w:p>
    <w:p w14:paraId="5C0F8464" w14:textId="77777777" w:rsidR="00634959" w:rsidRPr="00E0118D" w:rsidRDefault="00634959" w:rsidP="006A7B9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sz w:val="24"/>
          <w:szCs w:val="24"/>
        </w:rPr>
        <w:t xml:space="preserve">MANKIW, N.G. </w:t>
      </w:r>
      <w:proofErr w:type="spellStart"/>
      <w:r w:rsidRPr="009743C3">
        <w:rPr>
          <w:rFonts w:ascii="Times New Roman" w:hAnsi="Times New Roman" w:cs="Times New Roman"/>
          <w:i/>
          <w:iCs/>
          <w:sz w:val="24"/>
          <w:szCs w:val="24"/>
        </w:rPr>
        <w:t>Principles</w:t>
      </w:r>
      <w:proofErr w:type="spellEnd"/>
      <w:r w:rsidRPr="009743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43C3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9743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743C3">
        <w:rPr>
          <w:rFonts w:ascii="Times New Roman" w:hAnsi="Times New Roman" w:cs="Times New Roman"/>
          <w:i/>
          <w:iCs/>
          <w:sz w:val="24"/>
          <w:szCs w:val="24"/>
        </w:rPr>
        <w:t>Economics</w:t>
      </w:r>
      <w:proofErr w:type="spellEnd"/>
      <w:r w:rsidRPr="00E0118D">
        <w:rPr>
          <w:rFonts w:ascii="Times New Roman" w:hAnsi="Times New Roman" w:cs="Times New Roman"/>
          <w:sz w:val="24"/>
          <w:szCs w:val="24"/>
        </w:rPr>
        <w:t xml:space="preserve">. 8th </w:t>
      </w:r>
      <w:proofErr w:type="spellStart"/>
      <w:r w:rsidRPr="00E0118D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E0118D">
        <w:rPr>
          <w:rFonts w:ascii="Times New Roman" w:hAnsi="Times New Roman" w:cs="Times New Roman"/>
          <w:sz w:val="24"/>
          <w:szCs w:val="24"/>
        </w:rPr>
        <w:t xml:space="preserve">, Boston: </w:t>
      </w:r>
      <w:proofErr w:type="spellStart"/>
      <w:r w:rsidRPr="00E0118D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E0118D">
        <w:rPr>
          <w:rFonts w:ascii="Times New Roman" w:hAnsi="Times New Roman" w:cs="Times New Roman"/>
          <w:sz w:val="24"/>
          <w:szCs w:val="24"/>
        </w:rPr>
        <w:t xml:space="preserve">-Western </w:t>
      </w:r>
      <w:proofErr w:type="spellStart"/>
      <w:r w:rsidRPr="00E0118D">
        <w:rPr>
          <w:rFonts w:ascii="Times New Roman" w:hAnsi="Times New Roman" w:cs="Times New Roman"/>
          <w:sz w:val="24"/>
          <w:szCs w:val="24"/>
        </w:rPr>
        <w:t>College</w:t>
      </w:r>
      <w:proofErr w:type="spellEnd"/>
      <w:r w:rsidRPr="00E0118D">
        <w:rPr>
          <w:rFonts w:ascii="Times New Roman" w:hAnsi="Times New Roman" w:cs="Times New Roman"/>
          <w:sz w:val="24"/>
          <w:szCs w:val="24"/>
        </w:rPr>
        <w:t xml:space="preserve"> Pub., 2017. ISBN 978-1305585126.</w:t>
      </w:r>
    </w:p>
    <w:p w14:paraId="5A56CD64" w14:textId="77777777" w:rsidR="00634959" w:rsidRPr="00E0118D" w:rsidRDefault="00634959" w:rsidP="006A7B9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118D">
        <w:rPr>
          <w:rFonts w:ascii="Times New Roman" w:hAnsi="Times New Roman" w:cs="Times New Roman"/>
          <w:sz w:val="24"/>
          <w:szCs w:val="24"/>
        </w:rPr>
        <w:t xml:space="preserve">MUSIL, P., FUCHS, K., FRANC, A., GRIGARČÍKOVÁ, Š. </w:t>
      </w:r>
      <w:r w:rsidRPr="009743C3">
        <w:rPr>
          <w:rFonts w:ascii="Times New Roman" w:hAnsi="Times New Roman" w:cs="Times New Roman"/>
          <w:i/>
          <w:iCs/>
          <w:sz w:val="24"/>
          <w:szCs w:val="24"/>
        </w:rPr>
        <w:t>Ekonomie</w:t>
      </w:r>
      <w:r w:rsidRPr="00E0118D">
        <w:rPr>
          <w:rFonts w:ascii="Times New Roman" w:hAnsi="Times New Roman" w:cs="Times New Roman"/>
          <w:sz w:val="24"/>
          <w:szCs w:val="24"/>
        </w:rPr>
        <w:t>. Plzeň: Vydavatelství Aleš Čeněk, 2008. ISBN 978-80-7380-126-7</w:t>
      </w:r>
      <w:r w:rsidR="00CD15EE">
        <w:rPr>
          <w:rFonts w:ascii="Times New Roman" w:hAnsi="Times New Roman" w:cs="Times New Roman"/>
          <w:sz w:val="24"/>
          <w:szCs w:val="24"/>
        </w:rPr>
        <w:t>.</w:t>
      </w:r>
    </w:p>
    <w:p w14:paraId="4F1256BC" w14:textId="5D6D9070" w:rsidR="00634959" w:rsidRPr="00E0118D" w:rsidRDefault="00634959" w:rsidP="006A7B9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sz w:val="24"/>
          <w:szCs w:val="24"/>
        </w:rPr>
        <w:t xml:space="preserve">SAMUELSON, P.A., NORDHAUS, W.D. </w:t>
      </w:r>
      <w:r w:rsidRPr="001D31E5">
        <w:rPr>
          <w:rFonts w:ascii="Times New Roman" w:hAnsi="Times New Roman" w:cs="Times New Roman"/>
          <w:i/>
          <w:iCs/>
          <w:sz w:val="24"/>
          <w:szCs w:val="24"/>
        </w:rPr>
        <w:t>Ekonomie</w:t>
      </w:r>
      <w:r w:rsidRPr="00E0118D">
        <w:rPr>
          <w:rFonts w:ascii="Times New Roman" w:hAnsi="Times New Roman" w:cs="Times New Roman"/>
          <w:sz w:val="24"/>
          <w:szCs w:val="24"/>
        </w:rPr>
        <w:t>. 19. vydání, Praha: Svoboda, 2013. ISBN 978-80-205-0629-0</w:t>
      </w:r>
      <w:r w:rsidR="00CD15EE">
        <w:rPr>
          <w:rFonts w:ascii="Times New Roman" w:hAnsi="Times New Roman" w:cs="Times New Roman"/>
          <w:sz w:val="24"/>
          <w:szCs w:val="24"/>
        </w:rPr>
        <w:t>.</w:t>
      </w:r>
    </w:p>
    <w:p w14:paraId="0D96493C" w14:textId="77777777" w:rsidR="00242E92" w:rsidRPr="00E0118D" w:rsidRDefault="00242E92" w:rsidP="006A7B9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E-learningové opory k předmětům Mikroekonomie a Makroekonomie. </w:t>
      </w:r>
      <w:proofErr w:type="spellStart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Moodle</w:t>
      </w:r>
      <w:proofErr w:type="spellEnd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VŠPJ, aktuální verze.  </w:t>
      </w:r>
    </w:p>
    <w:p w14:paraId="59843B97" w14:textId="77777777" w:rsidR="00242E92" w:rsidRPr="00E0118D" w:rsidRDefault="00242E92" w:rsidP="00E0118D">
      <w:pPr>
        <w:pStyle w:val="Odstavecseseznamem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EF03EB" w14:textId="77777777" w:rsidR="009937AC" w:rsidRPr="00E0118D" w:rsidRDefault="009937AC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763613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05395D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76830C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E2A2B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F4800C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130B1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15B22B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60FA7A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7618E0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A51B45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14145D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5DF5A6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A5AE2D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18027D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243EE9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8E781E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A2D9F6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907BA7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E45B82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9759A6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572F49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BDF8A2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F83518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19B62D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6EE219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49567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444C5C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324B40" w14:textId="77777777" w:rsidR="00427476" w:rsidRPr="00E0118D" w:rsidRDefault="00427476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DAA52" w14:textId="77777777" w:rsidR="00215686" w:rsidRPr="00E0118D" w:rsidRDefault="00215686" w:rsidP="00E01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14:paraId="46FBDDFC" w14:textId="77777777" w:rsidR="00CC3C84" w:rsidRPr="00E0118D" w:rsidRDefault="00CC3C84" w:rsidP="00D0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Finance </w:t>
      </w:r>
    </w:p>
    <w:p w14:paraId="477FF05A" w14:textId="77777777" w:rsidR="00427476" w:rsidRPr="00E0118D" w:rsidRDefault="00427476" w:rsidP="00D0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348471" w14:textId="77777777" w:rsidR="000E047E" w:rsidRPr="00E0118D" w:rsidRDefault="000E047E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Podstata a cíle účetnictví.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 účetnictví, jeho cíle, význam, funkce. Uživatelé účetní závěrky. Předpoklady a účetní zásady. </w:t>
      </w:r>
    </w:p>
    <w:p w14:paraId="03C98B11" w14:textId="77777777" w:rsidR="000E047E" w:rsidRPr="00E0118D" w:rsidRDefault="000E047E" w:rsidP="00D076A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E8BE80" w14:textId="77777777" w:rsidR="000E047E" w:rsidRPr="00E0118D" w:rsidRDefault="000E047E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Národní regulace a mezinárodní harmonizace účetnictví.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Účetní legislativa ČR. Koncepční rámec účetních výkazů ve světových harmonizačních procesech.</w:t>
      </w:r>
    </w:p>
    <w:p w14:paraId="2CE11E9A" w14:textId="77777777" w:rsidR="000E047E" w:rsidRPr="00E0118D" w:rsidRDefault="000E047E" w:rsidP="00D076A2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35FB536" w14:textId="77777777" w:rsidR="000E047E" w:rsidRPr="00E0118D" w:rsidRDefault="000E047E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Prvky účetní metody.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Dvoustranné účty, metoda podvojného zápisu. Účetní dokumentace, účetní knihy a zápisy, kontrola. </w:t>
      </w:r>
    </w:p>
    <w:p w14:paraId="19B7CC76" w14:textId="77777777" w:rsidR="000E047E" w:rsidRPr="00E0118D" w:rsidRDefault="000E047E" w:rsidP="00D076A2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2B774D" w14:textId="77777777" w:rsidR="000E047E" w:rsidRPr="00E0118D" w:rsidRDefault="000E047E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Zobrazení vybraných kategorií v účetnictví.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Zásoby. Dlouhodobý majetek. Krátkodobý finanční majetek. Zúčtovací vztahy. </w:t>
      </w:r>
    </w:p>
    <w:p w14:paraId="0D8C93CD" w14:textId="77777777" w:rsidR="000E047E" w:rsidRPr="00E0118D" w:rsidRDefault="000E047E" w:rsidP="00D076A2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0ED63E" w14:textId="77777777" w:rsidR="000E047E" w:rsidRPr="00E0118D" w:rsidRDefault="000E047E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Časové rozlišování aktiv a pasiv.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Náklady a výnosy. Výsledek hospodaření. Dohadné účty aktivní a pasivní. Rezervy.</w:t>
      </w:r>
    </w:p>
    <w:p w14:paraId="053E0043" w14:textId="77777777" w:rsidR="000E047E" w:rsidRPr="00E0118D" w:rsidRDefault="000E047E" w:rsidP="00D076A2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9CC7DB" w14:textId="77777777" w:rsidR="000E047E" w:rsidRPr="00E0118D" w:rsidRDefault="000E047E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Účetní uzávěrka a závěrka.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Systém prací na konci účetního období předcházejících účetní závěrce. Účetní výkazy podle české legislativy. Ověřování účetní závěrky.</w:t>
      </w:r>
    </w:p>
    <w:p w14:paraId="37ABFB45" w14:textId="77777777" w:rsidR="0097210F" w:rsidRPr="00E0118D" w:rsidRDefault="0097210F" w:rsidP="00D0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D35052" w14:textId="77777777" w:rsidR="00E359B0" w:rsidRPr="00E0118D" w:rsidRDefault="00E359B0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18D">
        <w:rPr>
          <w:rFonts w:ascii="Times New Roman" w:hAnsi="Times New Roman" w:cs="Times New Roman"/>
          <w:b/>
          <w:bCs/>
          <w:sz w:val="24"/>
          <w:szCs w:val="24"/>
        </w:rPr>
        <w:t xml:space="preserve">Daňový systém v ČR, majetkové daně a daně z užívání. </w:t>
      </w:r>
      <w:r w:rsidRPr="00E0118D">
        <w:rPr>
          <w:rFonts w:ascii="Times New Roman" w:hAnsi="Times New Roman" w:cs="Times New Roman"/>
          <w:sz w:val="24"/>
          <w:szCs w:val="24"/>
        </w:rPr>
        <w:t xml:space="preserve">Aktuální daňová soustava v ČR. Význam jednotlivých daní pro zajištění příjmů státu. Konstrukční prvky daně. Daňové subjekty a jejich povinnosti vůči správci daně. Majetkové daně a daně z užívání v ČR. </w:t>
      </w:r>
    </w:p>
    <w:p w14:paraId="54BD33DA" w14:textId="77777777" w:rsidR="00E359B0" w:rsidRPr="00E0118D" w:rsidRDefault="00E359B0" w:rsidP="00D076A2">
      <w:pPr>
        <w:pStyle w:val="Odstavecseseznamem"/>
        <w:spacing w:after="0" w:line="240" w:lineRule="auto"/>
        <w:ind w:left="-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B18C5" w14:textId="77777777" w:rsidR="00E359B0" w:rsidRPr="00E0118D" w:rsidRDefault="00E359B0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18D">
        <w:rPr>
          <w:rFonts w:ascii="Times New Roman" w:hAnsi="Times New Roman" w:cs="Times New Roman"/>
          <w:b/>
          <w:bCs/>
          <w:sz w:val="24"/>
          <w:szCs w:val="24"/>
        </w:rPr>
        <w:t xml:space="preserve">Daň z příjmů fyzických osob (DPFO) a pojistné na sociální pojištění (SP + ZP) v ČR. </w:t>
      </w:r>
      <w:r w:rsidRPr="00E0118D">
        <w:rPr>
          <w:rFonts w:ascii="Times New Roman" w:hAnsi="Times New Roman" w:cs="Times New Roman"/>
          <w:sz w:val="24"/>
          <w:szCs w:val="24"/>
        </w:rPr>
        <w:t>DPFO</w:t>
      </w:r>
      <w:r w:rsidRPr="00E0118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0118D">
        <w:rPr>
          <w:rFonts w:ascii="Times New Roman" w:hAnsi="Times New Roman" w:cs="Times New Roman"/>
          <w:sz w:val="24"/>
          <w:szCs w:val="24"/>
        </w:rPr>
        <w:t xml:space="preserve">Daňové subjekty, předmět zdanění, základ daně, položky snižující základ daně, sazba daně, daňové slevy a daňové zvýhodnění. Příjmy FO a pojistné na SP a ZP. </w:t>
      </w:r>
    </w:p>
    <w:p w14:paraId="027230F6" w14:textId="77777777" w:rsidR="00E359B0" w:rsidRPr="00E0118D" w:rsidRDefault="00E359B0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CCF65A" w14:textId="77777777" w:rsidR="00E359B0" w:rsidRPr="00E0118D" w:rsidRDefault="00E359B0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b/>
          <w:bCs/>
          <w:sz w:val="24"/>
          <w:szCs w:val="24"/>
        </w:rPr>
        <w:t xml:space="preserve">Daň z příjmů právnických osob (DPPO) v ČR. </w:t>
      </w:r>
      <w:r w:rsidRPr="00E0118D">
        <w:rPr>
          <w:rFonts w:ascii="Times New Roman" w:hAnsi="Times New Roman" w:cs="Times New Roman"/>
          <w:sz w:val="24"/>
          <w:szCs w:val="24"/>
        </w:rPr>
        <w:t xml:space="preserve">Daňové subjekty, předmět zdanění, základ daně, sazba daně, položky snižující základ daně, daňové slevy. </w:t>
      </w:r>
    </w:p>
    <w:p w14:paraId="5F13C23F" w14:textId="77777777" w:rsidR="00E359B0" w:rsidRPr="00E0118D" w:rsidRDefault="00E359B0" w:rsidP="00D076A2">
      <w:pPr>
        <w:pStyle w:val="Odstavecseseznamem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</w:rPr>
      </w:pPr>
    </w:p>
    <w:p w14:paraId="140FDCDB" w14:textId="77777777" w:rsidR="00E0118D" w:rsidRPr="00E0118D" w:rsidRDefault="00E359B0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18D">
        <w:rPr>
          <w:rFonts w:ascii="Times New Roman" w:hAnsi="Times New Roman" w:cs="Times New Roman"/>
          <w:b/>
          <w:bCs/>
          <w:sz w:val="24"/>
          <w:szCs w:val="24"/>
        </w:rPr>
        <w:t xml:space="preserve">Nepřímé daně v ČR s důrazem na DPH. </w:t>
      </w:r>
      <w:r w:rsidRPr="00E0118D">
        <w:rPr>
          <w:rFonts w:ascii="Times New Roman" w:hAnsi="Times New Roman" w:cs="Times New Roman"/>
          <w:sz w:val="24"/>
          <w:szCs w:val="24"/>
        </w:rPr>
        <w:t>Nepřímé daně mimo DPH:</w:t>
      </w:r>
      <w:r w:rsidRPr="00E011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0118D">
        <w:rPr>
          <w:rFonts w:ascii="Times New Roman" w:hAnsi="Times New Roman" w:cs="Times New Roman"/>
          <w:sz w:val="24"/>
          <w:szCs w:val="24"/>
        </w:rPr>
        <w:t xml:space="preserve">Daňové subjekty, předmět zdanění. DPH: Daňové subjekty, předmět zdanění, sazby daně, fungování DPH v tuzemsku a v rámci EU. </w:t>
      </w:r>
    </w:p>
    <w:p w14:paraId="3F987B99" w14:textId="77777777" w:rsidR="00E0118D" w:rsidRPr="00E0118D" w:rsidRDefault="00E0118D" w:rsidP="00D076A2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A85B5" w14:textId="441EDF48" w:rsidR="00E86D99" w:rsidRPr="00BA4FDC" w:rsidRDefault="009A699F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4FDC">
        <w:rPr>
          <w:rFonts w:ascii="Times New Roman" w:hAnsi="Times New Roman" w:cs="Times New Roman"/>
          <w:b/>
          <w:bCs/>
          <w:sz w:val="24"/>
          <w:szCs w:val="24"/>
        </w:rPr>
        <w:t xml:space="preserve">Základní vymezení manažerského účetnictví. </w:t>
      </w:r>
      <w:r w:rsidRPr="00BA4FDC">
        <w:rPr>
          <w:rFonts w:ascii="Times New Roman" w:hAnsi="Times New Roman" w:cs="Times New Roman"/>
          <w:sz w:val="24"/>
          <w:szCs w:val="24"/>
        </w:rPr>
        <w:t>Vztah finančního, nákladového a</w:t>
      </w:r>
      <w:r w:rsidR="00BA4FDC">
        <w:rPr>
          <w:rFonts w:ascii="Times New Roman" w:hAnsi="Times New Roman" w:cs="Times New Roman"/>
          <w:sz w:val="24"/>
          <w:szCs w:val="24"/>
        </w:rPr>
        <w:t> </w:t>
      </w:r>
      <w:r w:rsidRPr="00BA4FDC">
        <w:rPr>
          <w:rFonts w:ascii="Times New Roman" w:hAnsi="Times New Roman" w:cs="Times New Roman"/>
          <w:sz w:val="24"/>
          <w:szCs w:val="24"/>
        </w:rPr>
        <w:t>manažerského účetnictví, historie vzniku manažerského účetnictví, členění nákladů a</w:t>
      </w:r>
      <w:r w:rsidR="00BA4FDC">
        <w:rPr>
          <w:rFonts w:ascii="Times New Roman" w:hAnsi="Times New Roman" w:cs="Times New Roman"/>
          <w:sz w:val="24"/>
          <w:szCs w:val="24"/>
        </w:rPr>
        <w:t> </w:t>
      </w:r>
      <w:r w:rsidRPr="00BA4FDC">
        <w:rPr>
          <w:rFonts w:ascii="Times New Roman" w:hAnsi="Times New Roman" w:cs="Times New Roman"/>
          <w:sz w:val="24"/>
          <w:szCs w:val="24"/>
        </w:rPr>
        <w:t>výnosů v manažerském účetnictví.</w:t>
      </w:r>
    </w:p>
    <w:p w14:paraId="0F784487" w14:textId="77777777" w:rsidR="00E86D99" w:rsidRPr="00E0118D" w:rsidRDefault="00E86D99" w:rsidP="00D076A2">
      <w:pPr>
        <w:pStyle w:val="Odstavecseseznamem"/>
        <w:spacing w:after="0" w:line="240" w:lineRule="auto"/>
        <w:ind w:left="-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3E9A55E" w14:textId="77777777" w:rsidR="00E86D99" w:rsidRPr="00BA4FDC" w:rsidRDefault="009A699F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FDC">
        <w:rPr>
          <w:rFonts w:ascii="Times New Roman" w:hAnsi="Times New Roman" w:cs="Times New Roman"/>
          <w:b/>
          <w:bCs/>
          <w:sz w:val="24"/>
          <w:szCs w:val="24"/>
        </w:rPr>
        <w:t>Podstata a definice kalkulací.</w:t>
      </w:r>
      <w:r w:rsidRPr="00BA4FDC">
        <w:rPr>
          <w:rFonts w:ascii="Times New Roman" w:hAnsi="Times New Roman" w:cs="Times New Roman"/>
          <w:sz w:val="24"/>
          <w:szCs w:val="24"/>
        </w:rPr>
        <w:t xml:space="preserve"> Absorpční a neabsorpční kalkulace, kalkulační druhy nákladů, kalkulace variabilních nákladů, metoda </w:t>
      </w:r>
      <w:proofErr w:type="spellStart"/>
      <w:r w:rsidRPr="00BA4FDC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Pr="00BA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FD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BA4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4FDC">
        <w:rPr>
          <w:rFonts w:ascii="Times New Roman" w:hAnsi="Times New Roman" w:cs="Times New Roman"/>
          <w:sz w:val="24"/>
          <w:szCs w:val="24"/>
        </w:rPr>
        <w:t>Costing</w:t>
      </w:r>
      <w:proofErr w:type="spellEnd"/>
      <w:r w:rsidRPr="00BA4FDC">
        <w:rPr>
          <w:rFonts w:ascii="Times New Roman" w:hAnsi="Times New Roman" w:cs="Times New Roman"/>
          <w:sz w:val="24"/>
          <w:szCs w:val="24"/>
        </w:rPr>
        <w:t>.</w:t>
      </w:r>
    </w:p>
    <w:p w14:paraId="0579D514" w14:textId="77777777" w:rsidR="00E86D99" w:rsidRPr="00BA4FDC" w:rsidRDefault="00E86D99" w:rsidP="00D076A2">
      <w:pPr>
        <w:pStyle w:val="Odstavecseseznamem"/>
        <w:spacing w:after="0" w:line="240" w:lineRule="auto"/>
        <w:ind w:left="-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F01025" w14:textId="77777777" w:rsidR="00E86D99" w:rsidRPr="00BA4FDC" w:rsidRDefault="009A699F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FDC">
        <w:rPr>
          <w:rFonts w:ascii="Times New Roman" w:hAnsi="Times New Roman" w:cs="Times New Roman"/>
          <w:b/>
          <w:bCs/>
          <w:sz w:val="24"/>
          <w:szCs w:val="24"/>
        </w:rPr>
        <w:t>Metoda standardních nákladů a odpovědnostní účetnictví.</w:t>
      </w:r>
      <w:r w:rsidRPr="00BA4FDC">
        <w:rPr>
          <w:rFonts w:ascii="Times New Roman" w:hAnsi="Times New Roman" w:cs="Times New Roman"/>
          <w:sz w:val="24"/>
          <w:szCs w:val="24"/>
        </w:rPr>
        <w:t xml:space="preserve"> Definice metody standardních nákladů, řízení odchylek, druhy odchylek, princip odpovědnostního účetnictví, odpovědnostní střediska. </w:t>
      </w:r>
    </w:p>
    <w:p w14:paraId="6DA837E7" w14:textId="77777777" w:rsidR="00E86D99" w:rsidRPr="00BA4FDC" w:rsidRDefault="00E86D99" w:rsidP="00D076A2">
      <w:pPr>
        <w:pStyle w:val="Odstavecseseznamem"/>
        <w:spacing w:after="0" w:line="240" w:lineRule="auto"/>
        <w:ind w:left="-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975784D" w14:textId="19CFCCAA" w:rsidR="009A699F" w:rsidRPr="00BA4FDC" w:rsidRDefault="009A699F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FDC">
        <w:rPr>
          <w:rFonts w:ascii="Times New Roman" w:hAnsi="Times New Roman" w:cs="Times New Roman"/>
          <w:b/>
          <w:bCs/>
          <w:sz w:val="24"/>
          <w:szCs w:val="24"/>
        </w:rPr>
        <w:t>Rozpočty.</w:t>
      </w:r>
      <w:r w:rsidRPr="00BA4FDC">
        <w:rPr>
          <w:rFonts w:ascii="Times New Roman" w:hAnsi="Times New Roman" w:cs="Times New Roman"/>
          <w:sz w:val="24"/>
          <w:szCs w:val="24"/>
        </w:rPr>
        <w:t xml:space="preserve"> Druhy rozpočtů, rozpočetnictví, principy a postupy sestavování rozpočtů. Manažerské rozhodovací úlohy </w:t>
      </w:r>
      <w:r w:rsidR="00972A57">
        <w:rPr>
          <w:rFonts w:ascii="Times New Roman" w:hAnsi="Times New Roman" w:cs="Times New Roman"/>
          <w:sz w:val="24"/>
          <w:szCs w:val="24"/>
        </w:rPr>
        <w:t>–</w:t>
      </w:r>
      <w:r w:rsidRPr="00BA4FDC">
        <w:rPr>
          <w:rFonts w:ascii="Times New Roman" w:hAnsi="Times New Roman" w:cs="Times New Roman"/>
          <w:sz w:val="24"/>
          <w:szCs w:val="24"/>
        </w:rPr>
        <w:t xml:space="preserve"> druh</w:t>
      </w:r>
      <w:r w:rsidR="00972A57">
        <w:rPr>
          <w:rFonts w:ascii="Times New Roman" w:hAnsi="Times New Roman" w:cs="Times New Roman"/>
          <w:sz w:val="24"/>
          <w:szCs w:val="24"/>
        </w:rPr>
        <w:t>y</w:t>
      </w:r>
      <w:r w:rsidRPr="00BA4FDC">
        <w:rPr>
          <w:rFonts w:ascii="Times New Roman" w:hAnsi="Times New Roman" w:cs="Times New Roman"/>
          <w:sz w:val="24"/>
          <w:szCs w:val="24"/>
        </w:rPr>
        <w:t>, postupy.</w:t>
      </w:r>
    </w:p>
    <w:p w14:paraId="5A9504A7" w14:textId="77777777" w:rsidR="000C0932" w:rsidRPr="00BA4FDC" w:rsidRDefault="000C0932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FDC">
        <w:rPr>
          <w:rFonts w:ascii="Times New Roman" w:hAnsi="Times New Roman" w:cs="Times New Roman"/>
          <w:b/>
          <w:sz w:val="24"/>
          <w:szCs w:val="24"/>
        </w:rPr>
        <w:lastRenderedPageBreak/>
        <w:t>Podnik jako součást národního hospodářství a předmět podnikového hospodářství</w:t>
      </w:r>
      <w:r w:rsidRPr="00BA4FDC">
        <w:rPr>
          <w:rFonts w:ascii="Times New Roman" w:hAnsi="Times New Roman" w:cs="Times New Roman"/>
          <w:sz w:val="24"/>
          <w:szCs w:val="24"/>
        </w:rPr>
        <w:t>. Podnikové hospodářství a základní principy jeho fungování, obecné pojetí podniku, podnik v rámci hospodářského systému, typologie podniků.</w:t>
      </w:r>
    </w:p>
    <w:p w14:paraId="21E05CFA" w14:textId="77777777" w:rsidR="000C0932" w:rsidRPr="00BA4FDC" w:rsidRDefault="000C0932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5BA249" w14:textId="14E64FC6" w:rsidR="000C0932" w:rsidRPr="00BA4FDC" w:rsidRDefault="000C0932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4FDC">
        <w:rPr>
          <w:rFonts w:ascii="Times New Roman" w:hAnsi="Times New Roman" w:cs="Times New Roman"/>
          <w:b/>
          <w:sz w:val="24"/>
          <w:szCs w:val="24"/>
        </w:rPr>
        <w:t xml:space="preserve">Právní formy podniku a </w:t>
      </w:r>
      <w:r w:rsidR="003C1B3E">
        <w:rPr>
          <w:rFonts w:ascii="Times New Roman" w:hAnsi="Times New Roman" w:cs="Times New Roman"/>
          <w:b/>
          <w:sz w:val="24"/>
          <w:szCs w:val="24"/>
        </w:rPr>
        <w:t>ž</w:t>
      </w:r>
      <w:r w:rsidRPr="0054485E">
        <w:rPr>
          <w:rFonts w:ascii="Times New Roman" w:hAnsi="Times New Roman" w:cs="Times New Roman"/>
          <w:b/>
          <w:sz w:val="24"/>
          <w:szCs w:val="24"/>
        </w:rPr>
        <w:t>ivnost</w:t>
      </w:r>
      <w:r w:rsidRPr="00BA4FDC">
        <w:rPr>
          <w:rFonts w:ascii="Times New Roman" w:hAnsi="Times New Roman" w:cs="Times New Roman"/>
          <w:b/>
          <w:sz w:val="24"/>
          <w:szCs w:val="24"/>
        </w:rPr>
        <w:t>enské podnikání</w:t>
      </w:r>
      <w:r w:rsidRPr="00BA4FDC">
        <w:rPr>
          <w:rFonts w:ascii="Times New Roman" w:hAnsi="Times New Roman" w:cs="Times New Roman"/>
          <w:sz w:val="24"/>
          <w:szCs w:val="24"/>
        </w:rPr>
        <w:t>. Charakteristika právních forem podniku, charakteristika a základní podmínky provozování živností, včetně jejich členění, základní vztah mezi právní formou podniku a živností.</w:t>
      </w:r>
    </w:p>
    <w:p w14:paraId="516D9E97" w14:textId="77777777" w:rsidR="00427476" w:rsidRPr="00BA4FDC" w:rsidRDefault="00427476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569D90D" w14:textId="77777777" w:rsidR="00FF77FE" w:rsidRPr="00E0118D" w:rsidRDefault="000C0932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b/>
          <w:sz w:val="24"/>
          <w:szCs w:val="24"/>
        </w:rPr>
        <w:t>Odměňování pracovníků a pracovní výkon.</w:t>
      </w:r>
      <w:r w:rsidRPr="00E0118D">
        <w:rPr>
          <w:rFonts w:ascii="Times New Roman" w:hAnsi="Times New Roman" w:cs="Times New Roman"/>
          <w:sz w:val="24"/>
          <w:szCs w:val="24"/>
        </w:rPr>
        <w:t xml:space="preserve"> Faktory ovlivňující pracovní výkon, personální výběr, pracovní podmínky, odměňování zaměstnanců, dobrovolné sociální požitky, mzdové formy.</w:t>
      </w:r>
    </w:p>
    <w:p w14:paraId="78B8AB86" w14:textId="77777777" w:rsidR="00FF77FE" w:rsidRPr="00E0118D" w:rsidRDefault="00FF77FE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9931C8" w14:textId="77777777" w:rsidR="002B25C5" w:rsidRPr="00E0118D" w:rsidRDefault="00FF77FE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b/>
          <w:sz w:val="24"/>
          <w:szCs w:val="24"/>
        </w:rPr>
        <w:t>Majetková a kapitálová struktura podniku</w:t>
      </w:r>
      <w:r w:rsidRPr="00E0118D">
        <w:rPr>
          <w:rFonts w:ascii="Times New Roman" w:hAnsi="Times New Roman" w:cs="Times New Roman"/>
          <w:sz w:val="24"/>
          <w:szCs w:val="24"/>
        </w:rPr>
        <w:t>. Bilanční princip, schematické rozdělení aktiv a pasiv,  způsoby oceňování majetku, odepisování dlouhodobého majetku, zlatá bilanční pravidla.</w:t>
      </w:r>
    </w:p>
    <w:p w14:paraId="1317BA79" w14:textId="77777777" w:rsidR="002B25C5" w:rsidRPr="00E0118D" w:rsidRDefault="002B25C5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596E41" w14:textId="7DFCAF4C" w:rsidR="00D311ED" w:rsidRPr="00E0118D" w:rsidRDefault="002B25C5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Výsledek hospodaření podniku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 Definice nákladů a výnosů, zisk a ztráta, tvorba a</w:t>
      </w:r>
      <w:r w:rsidR="009E352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rozdělení zisku.</w:t>
      </w:r>
    </w:p>
    <w:p w14:paraId="51E7733A" w14:textId="77777777" w:rsidR="00D311ED" w:rsidRPr="00E0118D" w:rsidRDefault="00D311ED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73C5A14" w14:textId="5C4A5A58" w:rsidR="00D311ED" w:rsidRPr="00E0118D" w:rsidRDefault="00B43814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b/>
          <w:sz w:val="24"/>
          <w:szCs w:val="24"/>
        </w:rPr>
        <w:t>Rentabilita a bod zvratu.</w:t>
      </w:r>
      <w:r w:rsidRPr="00E0118D">
        <w:rPr>
          <w:rFonts w:ascii="Times New Roman" w:hAnsi="Times New Roman" w:cs="Times New Roman"/>
          <w:sz w:val="24"/>
          <w:szCs w:val="24"/>
        </w:rPr>
        <w:t xml:space="preserve"> V</w:t>
      </w:r>
      <w:r w:rsidR="00774079" w:rsidRPr="00E0118D">
        <w:rPr>
          <w:rFonts w:ascii="Times New Roman" w:hAnsi="Times New Roman" w:cs="Times New Roman"/>
          <w:sz w:val="24"/>
          <w:szCs w:val="24"/>
        </w:rPr>
        <w:t>ymezení pojmu rentabilita</w:t>
      </w:r>
      <w:r w:rsidRPr="00E0118D">
        <w:rPr>
          <w:rFonts w:ascii="Times New Roman" w:hAnsi="Times New Roman" w:cs="Times New Roman"/>
          <w:sz w:val="24"/>
          <w:szCs w:val="24"/>
        </w:rPr>
        <w:t>,</w:t>
      </w:r>
      <w:r w:rsidR="00774079" w:rsidRPr="00E0118D">
        <w:rPr>
          <w:rFonts w:ascii="Times New Roman" w:hAnsi="Times New Roman" w:cs="Times New Roman"/>
          <w:sz w:val="24"/>
          <w:szCs w:val="24"/>
        </w:rPr>
        <w:t xml:space="preserve"> základní ukazatele rentability a</w:t>
      </w:r>
      <w:r w:rsidR="000A792A">
        <w:rPr>
          <w:rFonts w:ascii="Times New Roman" w:hAnsi="Times New Roman" w:cs="Times New Roman"/>
          <w:sz w:val="24"/>
          <w:szCs w:val="24"/>
        </w:rPr>
        <w:t> </w:t>
      </w:r>
      <w:r w:rsidR="00774079" w:rsidRPr="00E0118D">
        <w:rPr>
          <w:rFonts w:ascii="Times New Roman" w:hAnsi="Times New Roman" w:cs="Times New Roman"/>
          <w:sz w:val="24"/>
          <w:szCs w:val="24"/>
        </w:rPr>
        <w:t>jejich interpretace</w:t>
      </w:r>
      <w:r w:rsidRPr="00E0118D">
        <w:rPr>
          <w:rFonts w:ascii="Times New Roman" w:hAnsi="Times New Roman" w:cs="Times New Roman"/>
          <w:sz w:val="24"/>
          <w:szCs w:val="24"/>
        </w:rPr>
        <w:t>,</w:t>
      </w:r>
      <w:r w:rsidR="00774079" w:rsidRPr="00E0118D">
        <w:rPr>
          <w:rFonts w:ascii="Times New Roman" w:hAnsi="Times New Roman" w:cs="Times New Roman"/>
          <w:sz w:val="24"/>
          <w:szCs w:val="24"/>
        </w:rPr>
        <w:t xml:space="preserve"> členění nákladů podle jednotlivých kritérií</w:t>
      </w:r>
      <w:r w:rsidRPr="00E0118D">
        <w:rPr>
          <w:rFonts w:ascii="Times New Roman" w:hAnsi="Times New Roman" w:cs="Times New Roman"/>
          <w:sz w:val="24"/>
          <w:szCs w:val="24"/>
        </w:rPr>
        <w:t>,</w:t>
      </w:r>
      <w:r w:rsidR="00774079" w:rsidRPr="00E0118D">
        <w:rPr>
          <w:rFonts w:ascii="Times New Roman" w:hAnsi="Times New Roman" w:cs="Times New Roman"/>
          <w:sz w:val="24"/>
          <w:szCs w:val="24"/>
        </w:rPr>
        <w:t xml:space="preserve"> definice bodu zvratu</w:t>
      </w:r>
      <w:r w:rsidRPr="00E0118D">
        <w:rPr>
          <w:rFonts w:ascii="Times New Roman" w:hAnsi="Times New Roman" w:cs="Times New Roman"/>
          <w:sz w:val="24"/>
          <w:szCs w:val="24"/>
        </w:rPr>
        <w:t>,</w:t>
      </w:r>
      <w:r w:rsidR="00774079" w:rsidRPr="00E0118D">
        <w:rPr>
          <w:rFonts w:ascii="Times New Roman" w:hAnsi="Times New Roman" w:cs="Times New Roman"/>
          <w:sz w:val="24"/>
          <w:szCs w:val="24"/>
        </w:rPr>
        <w:t xml:space="preserve"> význam bodu zvratu</w:t>
      </w:r>
      <w:r w:rsidRPr="00E0118D">
        <w:rPr>
          <w:rFonts w:ascii="Times New Roman" w:hAnsi="Times New Roman" w:cs="Times New Roman"/>
          <w:sz w:val="24"/>
          <w:szCs w:val="24"/>
        </w:rPr>
        <w:t>, grafické znázornění.</w:t>
      </w:r>
    </w:p>
    <w:p w14:paraId="21587B39" w14:textId="77777777" w:rsidR="006E0EB3" w:rsidRPr="00E0118D" w:rsidRDefault="006E0EB3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7BF7E5" w14:textId="77777777" w:rsidR="00D311ED" w:rsidRPr="00E0118D" w:rsidRDefault="00774079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b/>
          <w:sz w:val="24"/>
          <w:szCs w:val="24"/>
        </w:rPr>
        <w:t>Peněžní toky v</w:t>
      </w:r>
      <w:r w:rsidR="00B43814" w:rsidRPr="00E0118D">
        <w:rPr>
          <w:rFonts w:ascii="Times New Roman" w:hAnsi="Times New Roman" w:cs="Times New Roman"/>
          <w:b/>
          <w:sz w:val="24"/>
          <w:szCs w:val="24"/>
        </w:rPr>
        <w:t> </w:t>
      </w:r>
      <w:r w:rsidRPr="00E0118D">
        <w:rPr>
          <w:rFonts w:ascii="Times New Roman" w:hAnsi="Times New Roman" w:cs="Times New Roman"/>
          <w:b/>
          <w:sz w:val="24"/>
          <w:szCs w:val="24"/>
        </w:rPr>
        <w:t>podniku</w:t>
      </w:r>
      <w:r w:rsidR="00B43814" w:rsidRPr="00E0118D">
        <w:rPr>
          <w:rFonts w:ascii="Times New Roman" w:hAnsi="Times New Roman" w:cs="Times New Roman"/>
          <w:sz w:val="24"/>
          <w:szCs w:val="24"/>
        </w:rPr>
        <w:t>. V</w:t>
      </w:r>
      <w:r w:rsidRPr="00E0118D">
        <w:rPr>
          <w:rFonts w:ascii="Times New Roman" w:hAnsi="Times New Roman" w:cs="Times New Roman"/>
          <w:sz w:val="24"/>
          <w:szCs w:val="24"/>
        </w:rPr>
        <w:t xml:space="preserve">ymezení a struktura výkazu cash </w:t>
      </w:r>
      <w:proofErr w:type="spellStart"/>
      <w:r w:rsidRPr="00E0118D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E0118D">
        <w:rPr>
          <w:rFonts w:ascii="Times New Roman" w:hAnsi="Times New Roman" w:cs="Times New Roman"/>
          <w:sz w:val="24"/>
          <w:szCs w:val="24"/>
        </w:rPr>
        <w:t xml:space="preserve"> a jeho význam pro podnik</w:t>
      </w:r>
      <w:r w:rsidR="00B43814" w:rsidRPr="00E0118D">
        <w:rPr>
          <w:rFonts w:ascii="Times New Roman" w:hAnsi="Times New Roman" w:cs="Times New Roman"/>
          <w:sz w:val="24"/>
          <w:szCs w:val="24"/>
        </w:rPr>
        <w:t>,</w:t>
      </w:r>
      <w:r w:rsidRPr="00E0118D">
        <w:rPr>
          <w:rFonts w:ascii="Times New Roman" w:hAnsi="Times New Roman" w:cs="Times New Roman"/>
          <w:sz w:val="24"/>
          <w:szCs w:val="24"/>
        </w:rPr>
        <w:t xml:space="preserve"> metody zjišťování CF</w:t>
      </w:r>
      <w:r w:rsidR="00B43814" w:rsidRPr="00E0118D">
        <w:rPr>
          <w:rFonts w:ascii="Times New Roman" w:hAnsi="Times New Roman" w:cs="Times New Roman"/>
          <w:sz w:val="24"/>
          <w:szCs w:val="24"/>
        </w:rPr>
        <w:t>,</w:t>
      </w:r>
      <w:r w:rsidRPr="00E0118D">
        <w:rPr>
          <w:rFonts w:ascii="Times New Roman" w:hAnsi="Times New Roman" w:cs="Times New Roman"/>
          <w:sz w:val="24"/>
          <w:szCs w:val="24"/>
        </w:rPr>
        <w:t xml:space="preserve"> rozdíl mezi náklady a výdaji, výnosy a příjmy</w:t>
      </w:r>
      <w:r w:rsidR="00B43814" w:rsidRPr="00E0118D">
        <w:rPr>
          <w:rFonts w:ascii="Times New Roman" w:hAnsi="Times New Roman" w:cs="Times New Roman"/>
          <w:sz w:val="24"/>
          <w:szCs w:val="24"/>
        </w:rPr>
        <w:t>,</w:t>
      </w:r>
      <w:r w:rsidRPr="00E0118D">
        <w:rPr>
          <w:rFonts w:ascii="Times New Roman" w:hAnsi="Times New Roman" w:cs="Times New Roman"/>
          <w:sz w:val="24"/>
          <w:szCs w:val="24"/>
        </w:rPr>
        <w:t xml:space="preserve"> v čem spočívá rozdíl CF a VH</w:t>
      </w:r>
      <w:r w:rsidR="00B43814" w:rsidRPr="00E0118D">
        <w:rPr>
          <w:rFonts w:ascii="Times New Roman" w:hAnsi="Times New Roman" w:cs="Times New Roman"/>
          <w:sz w:val="24"/>
          <w:szCs w:val="24"/>
        </w:rPr>
        <w:t>.</w:t>
      </w:r>
    </w:p>
    <w:p w14:paraId="60E20340" w14:textId="77777777" w:rsidR="00D311ED" w:rsidRPr="00E0118D" w:rsidRDefault="00D311ED" w:rsidP="00D076A2">
      <w:pPr>
        <w:pStyle w:val="Odstavecseseznamem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A3A024" w14:textId="56726B82" w:rsidR="00774079" w:rsidRPr="00E0118D" w:rsidRDefault="00774079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b/>
          <w:sz w:val="24"/>
          <w:szCs w:val="24"/>
        </w:rPr>
        <w:t>Podnikatelský plán firmy</w:t>
      </w:r>
      <w:r w:rsidR="00B43814" w:rsidRPr="00E0118D">
        <w:rPr>
          <w:rFonts w:ascii="Times New Roman" w:hAnsi="Times New Roman" w:cs="Times New Roman"/>
          <w:sz w:val="24"/>
          <w:szCs w:val="24"/>
        </w:rPr>
        <w:t>. C</w:t>
      </w:r>
      <w:r w:rsidRPr="00E0118D">
        <w:rPr>
          <w:rFonts w:ascii="Times New Roman" w:hAnsi="Times New Roman" w:cs="Times New Roman"/>
          <w:sz w:val="24"/>
          <w:szCs w:val="24"/>
        </w:rPr>
        <w:t>harakteristika PP</w:t>
      </w:r>
      <w:r w:rsidR="00B43814" w:rsidRPr="00E0118D">
        <w:rPr>
          <w:rFonts w:ascii="Times New Roman" w:hAnsi="Times New Roman" w:cs="Times New Roman"/>
          <w:sz w:val="24"/>
          <w:szCs w:val="24"/>
        </w:rPr>
        <w:t>,</w:t>
      </w:r>
      <w:r w:rsidRPr="00E0118D">
        <w:rPr>
          <w:rFonts w:ascii="Times New Roman" w:hAnsi="Times New Roman" w:cs="Times New Roman"/>
          <w:sz w:val="24"/>
          <w:szCs w:val="24"/>
        </w:rPr>
        <w:t xml:space="preserve"> požadavky na PP</w:t>
      </w:r>
      <w:r w:rsidR="00B43814" w:rsidRPr="00E0118D">
        <w:rPr>
          <w:rFonts w:ascii="Times New Roman" w:hAnsi="Times New Roman" w:cs="Times New Roman"/>
          <w:sz w:val="24"/>
          <w:szCs w:val="24"/>
        </w:rPr>
        <w:t>,</w:t>
      </w:r>
      <w:r w:rsidRPr="00E0118D">
        <w:rPr>
          <w:rFonts w:ascii="Times New Roman" w:hAnsi="Times New Roman" w:cs="Times New Roman"/>
          <w:sz w:val="24"/>
          <w:szCs w:val="24"/>
        </w:rPr>
        <w:t xml:space="preserve"> základní struktura PP a</w:t>
      </w:r>
      <w:r w:rsidR="000A792A">
        <w:rPr>
          <w:rFonts w:ascii="Times New Roman" w:hAnsi="Times New Roman" w:cs="Times New Roman"/>
          <w:sz w:val="24"/>
          <w:szCs w:val="24"/>
        </w:rPr>
        <w:t> </w:t>
      </w:r>
      <w:r w:rsidRPr="00E0118D">
        <w:rPr>
          <w:rFonts w:ascii="Times New Roman" w:hAnsi="Times New Roman" w:cs="Times New Roman"/>
          <w:sz w:val="24"/>
          <w:szCs w:val="24"/>
        </w:rPr>
        <w:t>její stručný popis</w:t>
      </w:r>
      <w:r w:rsidR="00B43814" w:rsidRPr="00E0118D">
        <w:rPr>
          <w:rFonts w:ascii="Times New Roman" w:hAnsi="Times New Roman" w:cs="Times New Roman"/>
          <w:sz w:val="24"/>
          <w:szCs w:val="24"/>
        </w:rPr>
        <w:t>,</w:t>
      </w:r>
      <w:r w:rsidRPr="00E0118D">
        <w:rPr>
          <w:rFonts w:ascii="Times New Roman" w:hAnsi="Times New Roman" w:cs="Times New Roman"/>
          <w:sz w:val="24"/>
          <w:szCs w:val="24"/>
        </w:rPr>
        <w:t xml:space="preserve"> druhy PP</w:t>
      </w:r>
      <w:r w:rsidR="00B43814" w:rsidRPr="00E011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436283" w14:textId="77777777" w:rsidR="000E047E" w:rsidRPr="00E0118D" w:rsidRDefault="000E047E" w:rsidP="00D076A2">
      <w:pPr>
        <w:pStyle w:val="Normal2"/>
        <w:numPr>
          <w:ilvl w:val="0"/>
          <w:numId w:val="0"/>
        </w:num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352728D6" w14:textId="77777777" w:rsidR="00092365" w:rsidRPr="00E0118D" w:rsidRDefault="00111919" w:rsidP="00D076A2">
      <w:pPr>
        <w:pStyle w:val="Normal2"/>
        <w:numPr>
          <w:ilvl w:val="0"/>
          <w:numId w:val="11"/>
        </w:numPr>
        <w:spacing w:after="0" w:line="240" w:lineRule="auto"/>
        <w:ind w:left="360"/>
        <w:rPr>
          <w:sz w:val="24"/>
          <w:szCs w:val="24"/>
          <w:lang w:eastAsia="cs-CZ"/>
        </w:rPr>
      </w:pPr>
      <w:r w:rsidRPr="00E0118D">
        <w:rPr>
          <w:b/>
          <w:sz w:val="24"/>
          <w:szCs w:val="24"/>
          <w:lang w:eastAsia="cs-CZ"/>
        </w:rPr>
        <w:t>Poměrové ukazatele</w:t>
      </w:r>
      <w:r w:rsidR="009C0F1D" w:rsidRPr="00E0118D">
        <w:rPr>
          <w:b/>
          <w:sz w:val="24"/>
          <w:szCs w:val="24"/>
          <w:lang w:eastAsia="cs-CZ"/>
        </w:rPr>
        <w:t>.</w:t>
      </w:r>
      <w:r w:rsidR="009C0F1D" w:rsidRPr="00E0118D">
        <w:rPr>
          <w:sz w:val="24"/>
          <w:szCs w:val="24"/>
          <w:lang w:eastAsia="cs-CZ"/>
        </w:rPr>
        <w:t xml:space="preserve"> U</w:t>
      </w:r>
      <w:r w:rsidRPr="00E0118D">
        <w:rPr>
          <w:sz w:val="24"/>
          <w:szCs w:val="24"/>
          <w:lang w:eastAsia="cs-CZ"/>
        </w:rPr>
        <w:t>kazatele rentability, aktivity, likvidity, zadluž</w:t>
      </w:r>
      <w:r w:rsidR="009C0F1D" w:rsidRPr="00E0118D">
        <w:rPr>
          <w:sz w:val="24"/>
          <w:szCs w:val="24"/>
          <w:lang w:eastAsia="cs-CZ"/>
        </w:rPr>
        <w:t>enosti a jejich vzájemné vztahy.</w:t>
      </w:r>
    </w:p>
    <w:p w14:paraId="3A566D4A" w14:textId="77777777" w:rsidR="00092365" w:rsidRPr="00E0118D" w:rsidRDefault="00092365" w:rsidP="00D076A2">
      <w:pPr>
        <w:pStyle w:val="Normal2"/>
        <w:numPr>
          <w:ilvl w:val="0"/>
          <w:numId w:val="0"/>
        </w:numPr>
        <w:spacing w:after="0" w:line="240" w:lineRule="auto"/>
        <w:ind w:left="-720"/>
        <w:rPr>
          <w:sz w:val="24"/>
          <w:szCs w:val="24"/>
          <w:lang w:eastAsia="cs-CZ"/>
        </w:rPr>
      </w:pPr>
    </w:p>
    <w:p w14:paraId="20AB77AB" w14:textId="0A64B736" w:rsidR="00092365" w:rsidRPr="00E0118D" w:rsidRDefault="00111919" w:rsidP="00D076A2">
      <w:pPr>
        <w:pStyle w:val="Normal2"/>
        <w:numPr>
          <w:ilvl w:val="0"/>
          <w:numId w:val="11"/>
        </w:numPr>
        <w:spacing w:after="0" w:line="240" w:lineRule="auto"/>
        <w:ind w:left="360"/>
        <w:rPr>
          <w:sz w:val="24"/>
          <w:szCs w:val="24"/>
          <w:lang w:eastAsia="cs-CZ"/>
        </w:rPr>
      </w:pPr>
      <w:r w:rsidRPr="00E0118D">
        <w:rPr>
          <w:b/>
          <w:sz w:val="24"/>
          <w:szCs w:val="24"/>
          <w:lang w:eastAsia="cs-CZ"/>
        </w:rPr>
        <w:t xml:space="preserve">Alternativní náklady a </w:t>
      </w:r>
      <w:r w:rsidR="003C1B3E">
        <w:rPr>
          <w:b/>
          <w:sz w:val="24"/>
          <w:szCs w:val="24"/>
          <w:lang w:eastAsia="cs-CZ"/>
        </w:rPr>
        <w:t>e</w:t>
      </w:r>
      <w:r w:rsidRPr="00E0118D">
        <w:rPr>
          <w:b/>
          <w:sz w:val="24"/>
          <w:szCs w:val="24"/>
          <w:lang w:eastAsia="cs-CZ"/>
        </w:rPr>
        <w:t>konomická přidaná hodnota</w:t>
      </w:r>
      <w:r w:rsidR="006E0EB3" w:rsidRPr="00E0118D">
        <w:rPr>
          <w:b/>
          <w:sz w:val="24"/>
          <w:szCs w:val="24"/>
          <w:lang w:eastAsia="cs-CZ"/>
        </w:rPr>
        <w:t xml:space="preserve">. </w:t>
      </w:r>
      <w:r w:rsidR="006E0EB3" w:rsidRPr="00E0118D">
        <w:rPr>
          <w:sz w:val="24"/>
          <w:szCs w:val="24"/>
          <w:lang w:eastAsia="cs-CZ"/>
        </w:rPr>
        <w:t>Vymezení alternativních nákladů a ekonomické přidané hodnoty včetně ukazatele EVA.</w:t>
      </w:r>
      <w:r w:rsidR="006E0EB3" w:rsidRPr="00E0118D">
        <w:rPr>
          <w:b/>
          <w:sz w:val="24"/>
          <w:szCs w:val="24"/>
          <w:lang w:eastAsia="cs-CZ"/>
        </w:rPr>
        <w:t xml:space="preserve"> </w:t>
      </w:r>
      <w:r w:rsidR="006E0EB3" w:rsidRPr="00E0118D">
        <w:rPr>
          <w:sz w:val="24"/>
          <w:szCs w:val="24"/>
          <w:lang w:eastAsia="cs-CZ"/>
        </w:rPr>
        <w:t xml:space="preserve">Vymezení a srovnání různých konstrukcí ukazatele EVA (EVA </w:t>
      </w:r>
      <w:r w:rsidR="00DE53DB" w:rsidRPr="00E0118D">
        <w:rPr>
          <w:sz w:val="24"/>
          <w:szCs w:val="24"/>
          <w:lang w:eastAsia="cs-CZ"/>
        </w:rPr>
        <w:t xml:space="preserve">entity a </w:t>
      </w:r>
      <w:r w:rsidR="00F916E0" w:rsidRPr="00E0118D">
        <w:rPr>
          <w:sz w:val="24"/>
          <w:szCs w:val="24"/>
          <w:lang w:eastAsia="cs-CZ"/>
        </w:rPr>
        <w:t xml:space="preserve">EVA </w:t>
      </w:r>
      <w:proofErr w:type="spellStart"/>
      <w:r w:rsidR="006E0EB3" w:rsidRPr="00E0118D">
        <w:rPr>
          <w:sz w:val="24"/>
          <w:szCs w:val="24"/>
          <w:lang w:eastAsia="cs-CZ"/>
        </w:rPr>
        <w:t>equity</w:t>
      </w:r>
      <w:proofErr w:type="spellEnd"/>
      <w:r w:rsidR="00F916E0" w:rsidRPr="00E0118D">
        <w:rPr>
          <w:sz w:val="24"/>
          <w:szCs w:val="24"/>
          <w:lang w:eastAsia="cs-CZ"/>
        </w:rPr>
        <w:t xml:space="preserve">, stavebnicový vzorec, </w:t>
      </w:r>
      <w:r w:rsidR="006E0EB3" w:rsidRPr="00E0118D">
        <w:rPr>
          <w:sz w:val="24"/>
          <w:szCs w:val="24"/>
          <w:lang w:eastAsia="cs-CZ"/>
        </w:rPr>
        <w:t>model CAPM).</w:t>
      </w:r>
    </w:p>
    <w:p w14:paraId="6D1A8F0B" w14:textId="77777777" w:rsidR="00092365" w:rsidRPr="00E0118D" w:rsidRDefault="00092365" w:rsidP="00D076A2">
      <w:pPr>
        <w:pStyle w:val="Normal2"/>
        <w:numPr>
          <w:ilvl w:val="0"/>
          <w:numId w:val="0"/>
        </w:numPr>
        <w:spacing w:after="0" w:line="240" w:lineRule="auto"/>
        <w:rPr>
          <w:sz w:val="24"/>
          <w:szCs w:val="24"/>
          <w:lang w:eastAsia="cs-CZ"/>
        </w:rPr>
      </w:pPr>
    </w:p>
    <w:p w14:paraId="2EEE947B" w14:textId="5BE8AE1B" w:rsidR="00092365" w:rsidRPr="00E0118D" w:rsidRDefault="00111919" w:rsidP="00D076A2">
      <w:pPr>
        <w:pStyle w:val="Normal2"/>
        <w:numPr>
          <w:ilvl w:val="0"/>
          <w:numId w:val="11"/>
        </w:numPr>
        <w:spacing w:after="0" w:line="240" w:lineRule="auto"/>
        <w:ind w:left="360"/>
        <w:rPr>
          <w:sz w:val="24"/>
          <w:szCs w:val="24"/>
          <w:lang w:eastAsia="cs-CZ"/>
        </w:rPr>
      </w:pPr>
      <w:r w:rsidRPr="00E0118D">
        <w:rPr>
          <w:b/>
          <w:sz w:val="24"/>
          <w:szCs w:val="24"/>
          <w:lang w:eastAsia="cs-CZ"/>
        </w:rPr>
        <w:t>Komplexní modely hodnocení podniku</w:t>
      </w:r>
      <w:r w:rsidR="00C820C1" w:rsidRPr="00E0118D">
        <w:rPr>
          <w:sz w:val="24"/>
          <w:szCs w:val="24"/>
          <w:lang w:eastAsia="cs-CZ"/>
        </w:rPr>
        <w:t>. B</w:t>
      </w:r>
      <w:r w:rsidRPr="00E0118D">
        <w:rPr>
          <w:sz w:val="24"/>
          <w:szCs w:val="24"/>
          <w:lang w:eastAsia="cs-CZ"/>
        </w:rPr>
        <w:t>onitní modely, bankrotní modely, rating a</w:t>
      </w:r>
      <w:r w:rsidR="00590EB1">
        <w:rPr>
          <w:sz w:val="24"/>
          <w:szCs w:val="24"/>
          <w:lang w:eastAsia="cs-CZ"/>
        </w:rPr>
        <w:t> </w:t>
      </w:r>
      <w:proofErr w:type="spellStart"/>
      <w:r w:rsidR="00C820C1" w:rsidRPr="00E0118D">
        <w:rPr>
          <w:sz w:val="24"/>
          <w:szCs w:val="24"/>
          <w:lang w:eastAsia="cs-CZ"/>
        </w:rPr>
        <w:t>scoring</w:t>
      </w:r>
      <w:proofErr w:type="spellEnd"/>
      <w:r w:rsidR="00C820C1" w:rsidRPr="00E0118D">
        <w:rPr>
          <w:sz w:val="24"/>
          <w:szCs w:val="24"/>
          <w:lang w:eastAsia="cs-CZ"/>
        </w:rPr>
        <w:t>.</w:t>
      </w:r>
      <w:r w:rsidR="006E0EB3" w:rsidRPr="00E0118D">
        <w:rPr>
          <w:sz w:val="24"/>
          <w:szCs w:val="24"/>
          <w:lang w:eastAsia="cs-CZ"/>
        </w:rPr>
        <w:t xml:space="preserve"> Základní charakteristika vybran</w:t>
      </w:r>
      <w:r w:rsidR="00574E9B" w:rsidRPr="00E0118D">
        <w:rPr>
          <w:sz w:val="24"/>
          <w:szCs w:val="24"/>
          <w:lang w:eastAsia="cs-CZ"/>
        </w:rPr>
        <w:t>ého</w:t>
      </w:r>
      <w:r w:rsidR="006E0EB3" w:rsidRPr="00E0118D">
        <w:rPr>
          <w:sz w:val="24"/>
          <w:szCs w:val="24"/>
          <w:lang w:eastAsia="cs-CZ"/>
        </w:rPr>
        <w:t xml:space="preserve"> </w:t>
      </w:r>
      <w:r w:rsidR="00574E9B" w:rsidRPr="00E0118D">
        <w:rPr>
          <w:sz w:val="24"/>
          <w:szCs w:val="24"/>
          <w:lang w:eastAsia="cs-CZ"/>
        </w:rPr>
        <w:t>bonitního nebo bankrotního modelu.</w:t>
      </w:r>
    </w:p>
    <w:p w14:paraId="11C2F35A" w14:textId="77777777" w:rsidR="00092365" w:rsidRPr="00E0118D" w:rsidRDefault="00092365" w:rsidP="00D076A2">
      <w:pPr>
        <w:pStyle w:val="Normal2"/>
        <w:numPr>
          <w:ilvl w:val="0"/>
          <w:numId w:val="0"/>
        </w:numPr>
        <w:spacing w:after="0" w:line="240" w:lineRule="auto"/>
        <w:rPr>
          <w:b/>
          <w:sz w:val="24"/>
          <w:szCs w:val="24"/>
          <w:lang w:eastAsia="cs-CZ"/>
        </w:rPr>
      </w:pPr>
    </w:p>
    <w:p w14:paraId="7EFE6DCD" w14:textId="77777777" w:rsidR="00111919" w:rsidRPr="00E0118D" w:rsidRDefault="00111919" w:rsidP="00D076A2">
      <w:pPr>
        <w:pStyle w:val="Normal2"/>
        <w:numPr>
          <w:ilvl w:val="0"/>
          <w:numId w:val="11"/>
        </w:numPr>
        <w:spacing w:after="0" w:line="240" w:lineRule="auto"/>
        <w:ind w:left="360"/>
        <w:rPr>
          <w:sz w:val="24"/>
          <w:szCs w:val="24"/>
          <w:lang w:eastAsia="cs-CZ"/>
        </w:rPr>
      </w:pPr>
      <w:r w:rsidRPr="00E0118D">
        <w:rPr>
          <w:b/>
          <w:sz w:val="24"/>
          <w:szCs w:val="24"/>
          <w:lang w:eastAsia="cs-CZ"/>
        </w:rPr>
        <w:t>Investiční rozhodování v</w:t>
      </w:r>
      <w:r w:rsidR="00C820C1" w:rsidRPr="00E0118D">
        <w:rPr>
          <w:b/>
          <w:sz w:val="24"/>
          <w:szCs w:val="24"/>
          <w:lang w:eastAsia="cs-CZ"/>
        </w:rPr>
        <w:t> </w:t>
      </w:r>
      <w:r w:rsidRPr="00E0118D">
        <w:rPr>
          <w:b/>
          <w:sz w:val="24"/>
          <w:szCs w:val="24"/>
          <w:lang w:eastAsia="cs-CZ"/>
        </w:rPr>
        <w:t>podniku</w:t>
      </w:r>
      <w:r w:rsidR="00C820C1" w:rsidRPr="00E0118D">
        <w:rPr>
          <w:sz w:val="24"/>
          <w:szCs w:val="24"/>
          <w:lang w:eastAsia="cs-CZ"/>
        </w:rPr>
        <w:t>. Z</w:t>
      </w:r>
      <w:r w:rsidRPr="00E0118D">
        <w:rPr>
          <w:sz w:val="24"/>
          <w:szCs w:val="24"/>
          <w:lang w:eastAsia="cs-CZ"/>
        </w:rPr>
        <w:t xml:space="preserve">ákladní metody hodnocení investic, časová hodnota peněz, </w:t>
      </w:r>
      <w:r w:rsidR="009C0F1D" w:rsidRPr="00E0118D">
        <w:rPr>
          <w:sz w:val="24"/>
          <w:szCs w:val="24"/>
          <w:lang w:eastAsia="cs-CZ"/>
        </w:rPr>
        <w:t xml:space="preserve">čistá současná hodnota, vnitřní výnosové procento. </w:t>
      </w:r>
    </w:p>
    <w:p w14:paraId="01C754D3" w14:textId="77777777" w:rsidR="00111919" w:rsidRPr="00E0118D" w:rsidRDefault="00111919" w:rsidP="00D076A2">
      <w:pPr>
        <w:pStyle w:val="Normal2"/>
        <w:numPr>
          <w:ilvl w:val="0"/>
          <w:numId w:val="0"/>
        </w:numPr>
        <w:spacing w:after="0" w:line="240" w:lineRule="auto"/>
        <w:ind w:left="31"/>
        <w:rPr>
          <w:color w:val="FF0000"/>
          <w:sz w:val="24"/>
          <w:szCs w:val="24"/>
        </w:rPr>
      </w:pPr>
    </w:p>
    <w:p w14:paraId="570DE629" w14:textId="77777777" w:rsidR="00D16E1C" w:rsidRPr="00E0118D" w:rsidRDefault="00D16E1C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Peníze a měna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 Teoretická a empirická definice peněz. Měnové agregáty. Měnové kursy. Euro. Maastrichtská konvergenční kritéria.</w:t>
      </w:r>
    </w:p>
    <w:p w14:paraId="4B43A5FD" w14:textId="77777777" w:rsidR="00D16E1C" w:rsidRPr="00E0118D" w:rsidRDefault="00D16E1C" w:rsidP="00D0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43A563" w14:textId="77777777" w:rsidR="00D16E1C" w:rsidRPr="00E0118D" w:rsidRDefault="00D16E1C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Bankovní systém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 Univerzální, obchodní, investiční  a hypoteční bankovnictví. Ekonomika banky. Centrální banka, historie a funkce. Mezinárodní bankovní a finanční instituce.</w:t>
      </w:r>
    </w:p>
    <w:p w14:paraId="272CB5EF" w14:textId="77777777" w:rsidR="00D16E1C" w:rsidRPr="00E0118D" w:rsidRDefault="00D16E1C" w:rsidP="00D0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4C6C1C" w14:textId="77777777" w:rsidR="00D16E1C" w:rsidRPr="00E0118D" w:rsidRDefault="00D16E1C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Bankovní produkty.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Úvěrové a depozitní produkty. Platební styk. Produkty investičního bankovnictví. Finanční deriváty. Úrok, anuita,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perpetuita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3DC69A8" w14:textId="77777777" w:rsidR="00D16E1C" w:rsidRPr="00E0118D" w:rsidRDefault="00D16E1C" w:rsidP="00D076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CE12B2" w14:textId="77777777" w:rsidR="00D16E1C" w:rsidRPr="00E0118D" w:rsidRDefault="00D16E1C" w:rsidP="00D076A2">
      <w:pPr>
        <w:pStyle w:val="Odstavecseseznamem"/>
        <w:numPr>
          <w:ilvl w:val="0"/>
          <w:numId w:val="1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Finanční trhy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 Kapitálový trh. Burzy. Peněžní trh. Cenné papíry kapitálového a peněžního trhu. Základy teorie portfolia. Investiční a penzijní fondy.</w:t>
      </w:r>
    </w:p>
    <w:p w14:paraId="31B00723" w14:textId="77777777" w:rsidR="00D16E1C" w:rsidRPr="00E0118D" w:rsidRDefault="00D16E1C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0EA6B3" w14:textId="77777777" w:rsidR="00D16E1C" w:rsidRPr="00E0118D" w:rsidRDefault="00D16E1C" w:rsidP="00E01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Literatura:</w:t>
      </w:r>
    </w:p>
    <w:p w14:paraId="521E0AD3" w14:textId="7777777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DVOŘÁKOVÁ, D. </w:t>
      </w:r>
      <w:r w:rsidRPr="00BB3C6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Finanční účetnictví a výkaznictví podle mezinárodních standardů IFRS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Brno: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BizBooks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, 2017. ISBN 978-80-265-0692-8.</w:t>
      </w:r>
    </w:p>
    <w:p w14:paraId="65922CC6" w14:textId="5F58D1D6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Fibírová, J., Šoljaková, L., Wagner, J., Petera, P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61134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Manažerské účetnictví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14BF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F36A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11D7C">
        <w:rPr>
          <w:rFonts w:ascii="Times New Roman" w:eastAsia="Times New Roman" w:hAnsi="Times New Roman" w:cs="Times New Roman"/>
          <w:sz w:val="24"/>
          <w:szCs w:val="24"/>
          <w:lang w:eastAsia="cs-CZ"/>
        </w:rPr>
        <w:t>upravené</w:t>
      </w:r>
      <w:r w:rsidR="00CD1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vydání,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Wolters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Kluwer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, 20</w:t>
      </w:r>
      <w:r w:rsidR="00E11D7C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11D7C" w:rsidRPr="00E11D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11D7C" w:rsidRPr="00E11D7C">
        <w:rPr>
          <w:rFonts w:ascii="Times New Roman" w:hAnsi="Times New Roman" w:cs="Times New Roman"/>
          <w:sz w:val="24"/>
          <w:szCs w:val="24"/>
        </w:rPr>
        <w:t>ISBN 978-80-7598-885-0</w:t>
      </w:r>
      <w:r w:rsidR="00E11D7C">
        <w:rPr>
          <w:rFonts w:ascii="Times New Roman" w:hAnsi="Times New Roman" w:cs="Times New Roman"/>
          <w:sz w:val="24"/>
          <w:szCs w:val="24"/>
        </w:rPr>
        <w:t>.</w:t>
      </w:r>
    </w:p>
    <w:p w14:paraId="33CC85E4" w14:textId="44923B3A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KALOUDA, F. </w:t>
      </w:r>
      <w:r w:rsidRPr="0061134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Finančn</w:t>
      </w:r>
      <w:r w:rsidR="00257E00" w:rsidRPr="0061134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í analýza a řízení podniku</w:t>
      </w:r>
      <w:r w:rsidR="0061134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57E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</w:t>
      </w:r>
      <w:r w:rsidR="00CD15EE">
        <w:rPr>
          <w:rFonts w:ascii="Times New Roman" w:eastAsia="Times New Roman" w:hAnsi="Times New Roman" w:cs="Times New Roman"/>
          <w:sz w:val="24"/>
          <w:szCs w:val="24"/>
          <w:lang w:eastAsia="cs-CZ"/>
        </w:rPr>
        <w:t>. v</w:t>
      </w:r>
      <w:r w:rsidR="00257E00">
        <w:rPr>
          <w:rFonts w:ascii="Times New Roman" w:eastAsia="Times New Roman" w:hAnsi="Times New Roman" w:cs="Times New Roman"/>
          <w:sz w:val="24"/>
          <w:szCs w:val="24"/>
          <w:lang w:eastAsia="cs-CZ"/>
        </w:rPr>
        <w:t>ydání, Plzeň: Aleš Čeněk, 2017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57E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57E00" w:rsidRPr="00257E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ISBN </w:t>
      </w:r>
      <w:r w:rsidR="00257E00" w:rsidRPr="00257E00">
        <w:rPr>
          <w:rFonts w:ascii="Times New Roman" w:hAnsi="Times New Roman" w:cs="Times New Roman"/>
          <w:sz w:val="24"/>
          <w:szCs w:val="24"/>
        </w:rPr>
        <w:t>978-80-7380-646-0</w:t>
      </w:r>
      <w:r w:rsidR="00257E00">
        <w:rPr>
          <w:rFonts w:ascii="Times New Roman" w:hAnsi="Times New Roman" w:cs="Times New Roman"/>
          <w:sz w:val="24"/>
          <w:szCs w:val="24"/>
        </w:rPr>
        <w:t>.</w:t>
      </w:r>
    </w:p>
    <w:p w14:paraId="48394D20" w14:textId="77777777" w:rsidR="00E0118D" w:rsidRPr="00E0118D" w:rsidRDefault="005D2303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KORÁB, V., PETERKA, J.,</w:t>
      </w:r>
      <w:r w:rsidR="00E0118D" w:rsidRPr="00E0118D">
        <w:rPr>
          <w:rFonts w:ascii="Times New Roman" w:hAnsi="Times New Roman" w:cs="Times New Roman"/>
          <w:sz w:val="24"/>
          <w:szCs w:val="24"/>
        </w:rPr>
        <w:t xml:space="preserve"> REŽŇÁKOVÁ</w:t>
      </w:r>
      <w:r w:rsidR="00CD15EE">
        <w:rPr>
          <w:rFonts w:ascii="Times New Roman" w:hAnsi="Times New Roman" w:cs="Times New Roman"/>
          <w:sz w:val="24"/>
          <w:szCs w:val="24"/>
        </w:rPr>
        <w:t xml:space="preserve">, M. </w:t>
      </w:r>
      <w:r w:rsidR="00CD15EE" w:rsidRPr="0061134C">
        <w:rPr>
          <w:rFonts w:ascii="Times New Roman" w:hAnsi="Times New Roman" w:cs="Times New Roman"/>
          <w:i/>
          <w:iCs/>
          <w:sz w:val="24"/>
          <w:szCs w:val="24"/>
        </w:rPr>
        <w:t>Podnikatelský plán</w:t>
      </w:r>
      <w:r w:rsidR="00CD15EE">
        <w:rPr>
          <w:rFonts w:ascii="Times New Roman" w:hAnsi="Times New Roman" w:cs="Times New Roman"/>
          <w:sz w:val="24"/>
          <w:szCs w:val="24"/>
        </w:rPr>
        <w:t>. 1. vydání,</w:t>
      </w:r>
      <w:r w:rsidR="00E0118D" w:rsidRPr="00E0118D">
        <w:rPr>
          <w:rFonts w:ascii="Times New Roman" w:hAnsi="Times New Roman" w:cs="Times New Roman"/>
          <w:sz w:val="24"/>
          <w:szCs w:val="24"/>
        </w:rPr>
        <w:t xml:space="preserve"> Brno: </w:t>
      </w:r>
      <w:proofErr w:type="spellStart"/>
      <w:r w:rsidR="00E0118D" w:rsidRPr="00E0118D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="00E0118D" w:rsidRPr="00E0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18D" w:rsidRPr="00E0118D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E0118D" w:rsidRPr="00E0118D">
        <w:rPr>
          <w:rFonts w:ascii="Times New Roman" w:hAnsi="Times New Roman" w:cs="Times New Roman"/>
          <w:sz w:val="24"/>
          <w:szCs w:val="24"/>
        </w:rPr>
        <w:t>, 2007. ISBN 978-80-251-1605-0</w:t>
      </w:r>
      <w:r w:rsidR="00CD15EE">
        <w:rPr>
          <w:rFonts w:ascii="Times New Roman" w:hAnsi="Times New Roman" w:cs="Times New Roman"/>
          <w:sz w:val="24"/>
          <w:szCs w:val="24"/>
        </w:rPr>
        <w:t>.</w:t>
      </w:r>
    </w:p>
    <w:p w14:paraId="5950A189" w14:textId="7777777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aps/>
          <w:sz w:val="24"/>
          <w:szCs w:val="24"/>
          <w:lang w:eastAsia="cs-CZ"/>
        </w:rPr>
        <w:t>Revenda, Z. a kol.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1134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Peněžní ekonomie a bankovnictví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6. </w:t>
      </w:r>
      <w:r w:rsidR="00CD15EE">
        <w:rPr>
          <w:rFonts w:ascii="Times New Roman" w:eastAsia="Times New Roman" w:hAnsi="Times New Roman" w:cs="Times New Roman"/>
          <w:sz w:val="24"/>
          <w:szCs w:val="24"/>
          <w:lang w:eastAsia="cs-CZ"/>
        </w:rPr>
        <w:t>vydání,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Management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Pres</w:t>
      </w:r>
      <w:r w:rsidR="00CD15E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proofErr w:type="spellEnd"/>
      <w:r w:rsidR="00CD15EE">
        <w:rPr>
          <w:rFonts w:ascii="Times New Roman" w:eastAsia="Times New Roman" w:hAnsi="Times New Roman" w:cs="Times New Roman"/>
          <w:sz w:val="24"/>
          <w:szCs w:val="24"/>
          <w:lang w:eastAsia="cs-CZ"/>
        </w:rPr>
        <w:t>, 2014. ISBN 978-80-7261-279-6.</w:t>
      </w:r>
    </w:p>
    <w:p w14:paraId="0551E79B" w14:textId="7777777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SKÁLOVÁ, J. </w:t>
      </w:r>
      <w:r w:rsidRPr="0061134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Podvojné účetnictví 2021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. Praha: Grada, 2021. ISBN 978-80-271-3107-5.</w:t>
      </w:r>
    </w:p>
    <w:p w14:paraId="322EC8D3" w14:textId="5773E875" w:rsidR="00E0118D" w:rsidRPr="00E0118D" w:rsidRDefault="005D2303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sz w:val="24"/>
          <w:szCs w:val="24"/>
        </w:rPr>
        <w:t>Synek, M.,</w:t>
      </w:r>
      <w:r w:rsidR="00E0118D" w:rsidRPr="00E0118D">
        <w:rPr>
          <w:rFonts w:ascii="Times New Roman" w:hAnsi="Times New Roman" w:cs="Times New Roman"/>
          <w:caps/>
          <w:sz w:val="24"/>
          <w:szCs w:val="24"/>
        </w:rPr>
        <w:t xml:space="preserve"> Kislingerová, E. a kol</w:t>
      </w:r>
      <w:r w:rsidR="00776B57">
        <w:rPr>
          <w:rFonts w:ascii="Times New Roman" w:hAnsi="Times New Roman" w:cs="Times New Roman"/>
          <w:sz w:val="24"/>
          <w:szCs w:val="24"/>
        </w:rPr>
        <w:t>.</w:t>
      </w:r>
      <w:r w:rsidR="00E0118D" w:rsidRPr="00E0118D">
        <w:rPr>
          <w:rFonts w:ascii="Times New Roman" w:hAnsi="Times New Roman" w:cs="Times New Roman"/>
          <w:sz w:val="24"/>
          <w:szCs w:val="24"/>
        </w:rPr>
        <w:t xml:space="preserve"> </w:t>
      </w:r>
      <w:r w:rsidR="00E0118D" w:rsidRPr="003F36A7">
        <w:rPr>
          <w:rFonts w:ascii="Times New Roman" w:hAnsi="Times New Roman" w:cs="Times New Roman"/>
          <w:i/>
          <w:iCs/>
          <w:sz w:val="24"/>
          <w:szCs w:val="24"/>
        </w:rPr>
        <w:t>Podniková ekonomika</w:t>
      </w:r>
      <w:r w:rsidR="00E0118D" w:rsidRPr="00E0118D">
        <w:rPr>
          <w:rFonts w:ascii="Times New Roman" w:hAnsi="Times New Roman" w:cs="Times New Roman"/>
          <w:sz w:val="24"/>
          <w:szCs w:val="24"/>
        </w:rPr>
        <w:t>. 5. přepracované a</w:t>
      </w:r>
      <w:r w:rsidR="003F36A7">
        <w:rPr>
          <w:rFonts w:ascii="Times New Roman" w:hAnsi="Times New Roman" w:cs="Times New Roman"/>
          <w:sz w:val="24"/>
          <w:szCs w:val="24"/>
        </w:rPr>
        <w:t> </w:t>
      </w:r>
      <w:r w:rsidR="00E0118D" w:rsidRPr="00E0118D">
        <w:rPr>
          <w:rFonts w:ascii="Times New Roman" w:hAnsi="Times New Roman" w:cs="Times New Roman"/>
          <w:sz w:val="24"/>
          <w:szCs w:val="24"/>
        </w:rPr>
        <w:t>doplněné vydání</w:t>
      </w:r>
      <w:r w:rsidR="00CD15EE">
        <w:rPr>
          <w:rFonts w:ascii="Times New Roman" w:hAnsi="Times New Roman" w:cs="Times New Roman"/>
          <w:sz w:val="24"/>
          <w:szCs w:val="24"/>
        </w:rPr>
        <w:t>,</w:t>
      </w:r>
      <w:r w:rsidR="00E0118D" w:rsidRPr="00E0118D">
        <w:rPr>
          <w:rFonts w:ascii="Times New Roman" w:hAnsi="Times New Roman" w:cs="Times New Roman"/>
          <w:sz w:val="24"/>
          <w:szCs w:val="24"/>
        </w:rPr>
        <w:t xml:space="preserve"> Praha: C. H. Beck, 2010. ISBN 978-80-7400-336-3</w:t>
      </w:r>
      <w:r w:rsidR="00CD15EE">
        <w:rPr>
          <w:rFonts w:ascii="Times New Roman" w:hAnsi="Times New Roman" w:cs="Times New Roman"/>
          <w:sz w:val="24"/>
          <w:szCs w:val="24"/>
        </w:rPr>
        <w:t>.</w:t>
      </w:r>
      <w:r w:rsidR="00E0118D" w:rsidRPr="00E011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B243D" w14:textId="7777777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VANČUROVÁ, A., LÁCHOVÁ, L., ZÍDKOVÁ, H. </w:t>
      </w:r>
      <w:r w:rsidRPr="003F36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Da</w:t>
      </w:r>
      <w:r w:rsidR="00CD15EE" w:rsidRPr="003F36A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ňový systém ČR 2020</w:t>
      </w:r>
      <w:r w:rsidR="00CD15EE">
        <w:rPr>
          <w:rFonts w:ascii="Times New Roman" w:eastAsia="Times New Roman" w:hAnsi="Times New Roman" w:cs="Times New Roman"/>
          <w:sz w:val="24"/>
          <w:szCs w:val="24"/>
          <w:lang w:eastAsia="cs-CZ"/>
        </w:rPr>
        <w:t>. 15. vydání,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Wolters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Kluwer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2020. ISBN 978-80-7598-887-4. </w:t>
      </w:r>
    </w:p>
    <w:p w14:paraId="3D0A0CFB" w14:textId="41E3F9FA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Vyhláška č. 500/2002 Sb., kterou se stanoví některá ustanovení zákona č. 563/1991 Sb., o</w:t>
      </w:r>
      <w:r w:rsidR="00B26A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účetnictví, ve znění pozdějších předpisů, pro účetní jednotky, které jsou podnikateli účtujícími v</w:t>
      </w:r>
      <w:r w:rsidR="00CD15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soustavě podvojného účetnictví</w:t>
      </w:r>
      <w:r w:rsidR="00FE0D3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A0C456" w14:textId="193DF87B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</w:t>
      </w:r>
      <w:r w:rsidR="00E44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235/2004 Sb. o dani z přidané hodnoty </w:t>
      </w:r>
      <w:r w:rsidRPr="00E0118D">
        <w:rPr>
          <w:rFonts w:ascii="Times New Roman" w:hAnsi="Times New Roman" w:cs="Times New Roman"/>
          <w:sz w:val="24"/>
          <w:szCs w:val="24"/>
        </w:rPr>
        <w:t>(v platném znění)</w:t>
      </w:r>
      <w:r w:rsidR="00FE0D33">
        <w:rPr>
          <w:rFonts w:ascii="Times New Roman" w:hAnsi="Times New Roman" w:cs="Times New Roman"/>
          <w:sz w:val="24"/>
          <w:szCs w:val="24"/>
        </w:rPr>
        <w:t>.</w:t>
      </w:r>
    </w:p>
    <w:p w14:paraId="4398F833" w14:textId="5672A61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 </w:t>
      </w:r>
      <w:r w:rsidR="00E44E1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586/1992 Sb. o daních z příjmů </w:t>
      </w:r>
      <w:r w:rsidRPr="00E0118D">
        <w:rPr>
          <w:rFonts w:ascii="Times New Roman" w:hAnsi="Times New Roman" w:cs="Times New Roman"/>
          <w:sz w:val="24"/>
          <w:szCs w:val="24"/>
        </w:rPr>
        <w:t>(v platném znění)</w:t>
      </w:r>
      <w:r w:rsidR="00FE0D33">
        <w:rPr>
          <w:rFonts w:ascii="Times New Roman" w:hAnsi="Times New Roman" w:cs="Times New Roman"/>
          <w:sz w:val="24"/>
          <w:szCs w:val="24"/>
        </w:rPr>
        <w:t>.</w:t>
      </w:r>
    </w:p>
    <w:p w14:paraId="5E769803" w14:textId="7777777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hAnsi="Times New Roman" w:cs="Times New Roman"/>
          <w:sz w:val="24"/>
          <w:szCs w:val="24"/>
        </w:rPr>
        <w:t>Zákon č. 455/1991 Sb., živnostenský zákon (v platném znění)</w:t>
      </w:r>
      <w:r w:rsidR="00FE0D33">
        <w:rPr>
          <w:rFonts w:ascii="Times New Roman" w:hAnsi="Times New Roman" w:cs="Times New Roman"/>
          <w:sz w:val="24"/>
          <w:szCs w:val="24"/>
        </w:rPr>
        <w:t>.</w:t>
      </w:r>
    </w:p>
    <w:p w14:paraId="06B2A2FB" w14:textId="7777777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 č. 563/1991 Sb., o účetnictví (v platném znění)</w:t>
      </w:r>
      <w:r w:rsidR="00FE0D3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E231C47" w14:textId="77777777" w:rsidR="00E0118D" w:rsidRPr="00E0118D" w:rsidRDefault="00E0118D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hAnsi="Times New Roman" w:cs="Times New Roman"/>
          <w:sz w:val="24"/>
          <w:szCs w:val="24"/>
        </w:rPr>
        <w:t>Zákon č. 90/2012 Sb., zákon o obchodních korporacích (v platném znění)</w:t>
      </w:r>
      <w:r w:rsidR="00FE0D33">
        <w:rPr>
          <w:rFonts w:ascii="Times New Roman" w:hAnsi="Times New Roman" w:cs="Times New Roman"/>
          <w:sz w:val="24"/>
          <w:szCs w:val="24"/>
        </w:rPr>
        <w:t>.</w:t>
      </w:r>
    </w:p>
    <w:p w14:paraId="74007FE5" w14:textId="77777777" w:rsidR="0014088B" w:rsidRPr="00E0118D" w:rsidRDefault="0014088B" w:rsidP="00A10D88">
      <w:pPr>
        <w:pStyle w:val="Odstavecseseznamem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E-learningové opory k předmětům Základy účetnictví, Finanční účetnictví, Manažerské účetnictví, Daně, Finanční řízení podniku, Podniková ekonomika 1, Podniková ekonomika 2, Peníze, banky a finanční trhy. </w:t>
      </w:r>
      <w:proofErr w:type="spellStart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Moodle</w:t>
      </w:r>
      <w:proofErr w:type="spellEnd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VŠPJ, aktuální verze</w:t>
      </w:r>
      <w:r w:rsidR="00FE0D33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 </w:t>
      </w:r>
    </w:p>
    <w:p w14:paraId="5237658F" w14:textId="77777777" w:rsidR="00774079" w:rsidRPr="00E0118D" w:rsidRDefault="00774079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3FF20C" w14:textId="77777777" w:rsidR="0014088B" w:rsidRPr="00E0118D" w:rsidRDefault="0014088B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357AB1" w14:textId="77777777" w:rsidR="0014088B" w:rsidRPr="00E0118D" w:rsidRDefault="0014088B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B0CB51" w14:textId="77777777" w:rsidR="0014088B" w:rsidRPr="00E0118D" w:rsidRDefault="0014088B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74B54C" w14:textId="77777777" w:rsidR="0014088B" w:rsidRPr="00E0118D" w:rsidRDefault="0014088B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5BFA66" w14:textId="77777777" w:rsidR="0014088B" w:rsidRPr="00E0118D" w:rsidRDefault="0014088B" w:rsidP="00E011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14:paraId="4CA21A6F" w14:textId="77777777" w:rsidR="008C416D" w:rsidRPr="00E0118D" w:rsidRDefault="006C358A" w:rsidP="00E011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Management</w:t>
      </w:r>
      <w:r w:rsidR="003C7B98"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01DCE613" w14:textId="77777777" w:rsidR="000E047E" w:rsidRPr="00E0118D" w:rsidRDefault="000E047E" w:rsidP="00E011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27320E6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 managementu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Dělení definic managementu. Řízení – věda nebo umění? Manažer a jeho postavení v organizaci. Manažerské dovednosti. </w:t>
      </w:r>
    </w:p>
    <w:p w14:paraId="65C1E1A9" w14:textId="77777777" w:rsidR="000D5367" w:rsidRPr="00E0118D" w:rsidRDefault="000D5367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FAF386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Organizování.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Důvod a význam organiz</w:t>
      </w:r>
      <w:r w:rsidR="000D5367"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ování. Základní parametry organizační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struktury (dělba práce, rozpětí řízení, dělba pravomoci, stupeň organizovanosti). Tradiční a cílově-programové útvarové struktury. </w:t>
      </w:r>
    </w:p>
    <w:p w14:paraId="0B5D4170" w14:textId="77777777" w:rsidR="000D5367" w:rsidRPr="00E0118D" w:rsidRDefault="000D5367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A40C6E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Kontrola.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Podstata kontroly. Funkce a význam kontroly. Fáze kontroly. Hodnotící kritéria kontroly. Předmět a subjekt kontroly. Klasifikace kontrolních procesů. </w:t>
      </w:r>
    </w:p>
    <w:p w14:paraId="177D87EB" w14:textId="77777777" w:rsidR="000D5367" w:rsidRPr="00E0118D" w:rsidRDefault="000D5367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D3FF70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Rozhodování.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Meritorní a formálně-logická stránka rozhodování. Dobře a špatně strukturované rozhodovací problémy. Struktura rozhodovacího procesu. </w:t>
      </w:r>
    </w:p>
    <w:p w14:paraId="70FB46F3" w14:textId="77777777" w:rsidR="006C358A" w:rsidRPr="00E0118D" w:rsidRDefault="006C358A" w:rsidP="00E0118D">
      <w:pPr>
        <w:pStyle w:val="Odstavecseseznamem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DDBB41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Základní pojmy strategického managementu.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Strategie. Rozdíl mezi cílem a strategií. Vlastnosti cílů – princip SMART. Strategické, taktické a operativní řízení a rozdíly mezi nimi. Vize. Poslání. </w:t>
      </w:r>
    </w:p>
    <w:p w14:paraId="3F65AADE" w14:textId="77777777" w:rsidR="000D5367" w:rsidRPr="00E0118D" w:rsidRDefault="000D5367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58E309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Analýza vnějšího a vnitřního prostředí.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Rozdělení vnějšího prostředí. PESTE analýza.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Porterův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model pěti sil. Studentem vybraná metoda analýzy vnitřního prostředí.</w:t>
      </w:r>
    </w:p>
    <w:p w14:paraId="7F0AA8AE" w14:textId="77777777" w:rsidR="000D5367" w:rsidRPr="00E0118D" w:rsidRDefault="000D5367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F6284D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Hierarchie firemních strategií a typy strategií.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Corporate</w:t>
      </w:r>
      <w:proofErr w:type="spellEnd"/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(firemní), business (obchodní) a funkční strategie. Generické strategie. Integrační, intenzivní, diverzifikační a defenzivní strategie. Strategie modrého oceánu. </w:t>
      </w:r>
    </w:p>
    <w:p w14:paraId="3C74ED03" w14:textId="77777777" w:rsidR="000D5367" w:rsidRPr="00E0118D" w:rsidRDefault="000D5367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B55A2A" w14:textId="77777777" w:rsidR="00285CD5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Proces generování a výběru strategie.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Matice EFE a IFE. Matice SWOT. Matice SPACE. Vnitřně-vnější (IE) matice. Matice kvantitativního strategického plánování (QSPM). </w:t>
      </w:r>
    </w:p>
    <w:p w14:paraId="0450E171" w14:textId="77777777" w:rsidR="00520A6F" w:rsidRPr="00E0118D" w:rsidRDefault="00520A6F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</w:p>
    <w:p w14:paraId="2DE559FC" w14:textId="77777777" w:rsidR="00520A6F" w:rsidRPr="00E0118D" w:rsidRDefault="00520A6F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Základy managementu kvality.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Definice kvality. Principy a koncepce managementu kvality (QMS), struktura ISO 9001:2015. Integrovaný systém managementu. Vrcholové vedení v QMS. QMS a vývoj produktu. QMS ve výrobě a službách, v prodeji. Lidský faktor a QMS.</w:t>
      </w:r>
    </w:p>
    <w:p w14:paraId="52B9D949" w14:textId="77777777" w:rsidR="00520A6F" w:rsidRPr="00E0118D" w:rsidRDefault="00520A6F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D19CF6" w14:textId="61305B89" w:rsidR="00520A6F" w:rsidRPr="00E0118D" w:rsidRDefault="00520A6F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Metody</w:t>
      </w:r>
      <w:r w:rsidR="008329FE"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managementu kvality.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Metody a principy neustálého zlepšování.</w:t>
      </w:r>
      <w:r w:rsidR="00AF32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>Sedm základních nástrojů managementu kvality. Sedm nových nástrojů managementu kvality. Analýza způsobilosti procesů, výrobních zařízení a systémů měření.</w:t>
      </w:r>
    </w:p>
    <w:p w14:paraId="0A7F623C" w14:textId="77777777" w:rsidR="00520A6F" w:rsidRPr="00E0118D" w:rsidRDefault="00520A6F" w:rsidP="00E011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E85B9B" w14:textId="77777777" w:rsidR="00520A6F" w:rsidRPr="00E0118D" w:rsidRDefault="00520A6F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Měření v </w:t>
      </w:r>
      <w:r w:rsidR="008329FE"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systémech</w:t>
      </w: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329FE"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managementu</w:t>
      </w:r>
      <w:r w:rsidRPr="00E011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kvality.</w:t>
      </w:r>
      <w:r w:rsidRPr="00E01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Ekonomika v QMS. Přezkoumání vedením. Spokojenost zákazníků. Výkonnost dodavatelů. Benchmarking. Modely procesů. Metoda QFD. Metoda FMEA. Metoda FTA. Sebehodnocení v QMS. Posuzování rizik v QMS. </w:t>
      </w:r>
    </w:p>
    <w:p w14:paraId="140F31E9" w14:textId="77777777" w:rsidR="004F6EC7" w:rsidRPr="00E0118D" w:rsidRDefault="004F6EC7" w:rsidP="00E011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5FA8100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Řízení lidských zdrojů v organizaci, jeho význam a různé přístupy</w:t>
      </w:r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Rozdíl mezi řízením lidských zdrojů v malých a velkých organizací. Činnosti v rámci řízení lidských zdrojů, význam a role oddělení lidských zdrojů.</w:t>
      </w:r>
    </w:p>
    <w:p w14:paraId="1633B02C" w14:textId="77777777" w:rsidR="00387A83" w:rsidRPr="00E0118D" w:rsidRDefault="00387A83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7FA5349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Talent management, </w:t>
      </w:r>
      <w:proofErr w:type="spellStart"/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leadership</w:t>
      </w:r>
      <w:proofErr w:type="spellEnd"/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</w:t>
      </w:r>
      <w:proofErr w:type="spellStart"/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followership</w:t>
      </w:r>
      <w:proofErr w:type="spellEnd"/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Podstata a důležitost talent managementu, typy leaderů a </w:t>
      </w:r>
      <w:proofErr w:type="spellStart"/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followerů</w:t>
      </w:r>
      <w:proofErr w:type="spellEnd"/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charakteristiky efektivního leadera a </w:t>
      </w:r>
      <w:proofErr w:type="spellStart"/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followera</w:t>
      </w:r>
      <w:proofErr w:type="spellEnd"/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proč je obojí důležité pro efektivní fungování týmů. Rozvoj leaderů a </w:t>
      </w:r>
      <w:proofErr w:type="spellStart"/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followerů</w:t>
      </w:r>
      <w:proofErr w:type="spellEnd"/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395A066A" w14:textId="77777777" w:rsidR="00387A83" w:rsidRPr="00E0118D" w:rsidRDefault="00387A83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4DB4E3C1" w14:textId="0EEBDB3D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Motivace pracovníků v organizaci</w:t>
      </w:r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Vnitřní a vnější motivace, složky motivace, jak sestavit systém motivace zaměstnanců, motivace a výkonnost pracovníka, motivace a</w:t>
      </w:r>
      <w:r w:rsidR="00C154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peníze, motivace a nepeněžní benefity.</w:t>
      </w:r>
    </w:p>
    <w:p w14:paraId="2F923563" w14:textId="77777777" w:rsidR="00387A83" w:rsidRPr="00E0118D" w:rsidRDefault="00387A83" w:rsidP="00E0118D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716DB61" w14:textId="77777777" w:rsidR="006C358A" w:rsidRPr="00E0118D" w:rsidRDefault="006C358A" w:rsidP="00E0118D">
      <w:pPr>
        <w:pStyle w:val="Odstavecseseznamem"/>
        <w:numPr>
          <w:ilvl w:val="0"/>
          <w:numId w:val="1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Nábor a výběr zaměstnanců</w:t>
      </w:r>
      <w:r w:rsidRPr="00E011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 Jak zvolit kritéria k výběru zaměstnanců, metody výběru zaměstnanců, jak připravit a provést přijímací pohovor, fáze výběrového pohovoru, volba vhodného kandidáta. </w:t>
      </w:r>
    </w:p>
    <w:p w14:paraId="62EAC57E" w14:textId="77777777" w:rsidR="006C358A" w:rsidRPr="00E0118D" w:rsidRDefault="006C358A" w:rsidP="00E01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A767E2" w14:textId="77777777" w:rsidR="006C358A" w:rsidRPr="00E0118D" w:rsidRDefault="006C358A" w:rsidP="00E011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Literatura: </w:t>
      </w:r>
    </w:p>
    <w:p w14:paraId="284945A2" w14:textId="50FAF9D9" w:rsidR="00E0118D" w:rsidRPr="00E0118D" w:rsidRDefault="003C332C" w:rsidP="00BE3E47">
      <w:pPr>
        <w:numPr>
          <w:ilvl w:val="0"/>
          <w:numId w:val="6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ARMSTRONG, M.</w:t>
      </w:r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Armstrong's</w:t>
      </w:r>
      <w:proofErr w:type="spellEnd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 xml:space="preserve"> Handbook </w:t>
      </w:r>
      <w:proofErr w:type="spellStart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of</w:t>
      </w:r>
      <w:proofErr w:type="spellEnd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 xml:space="preserve"> </w:t>
      </w:r>
      <w:proofErr w:type="spellStart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Human</w:t>
      </w:r>
      <w:proofErr w:type="spellEnd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 xml:space="preserve"> </w:t>
      </w:r>
      <w:proofErr w:type="spellStart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Resource</w:t>
      </w:r>
      <w:proofErr w:type="spellEnd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 xml:space="preserve"> Management </w:t>
      </w:r>
      <w:proofErr w:type="spellStart"/>
      <w:r w:rsidR="00E0118D" w:rsidRPr="00A6345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Practice</w:t>
      </w:r>
      <w:proofErr w:type="spellEnd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. 14th </w:t>
      </w:r>
      <w:proofErr w:type="spellStart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Revised</w:t>
      </w:r>
      <w:proofErr w:type="spellEnd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edition</w:t>
      </w:r>
      <w:proofErr w:type="spellEnd"/>
      <w:r w:rsidR="0069384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</w:t>
      </w:r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London: </w:t>
      </w:r>
      <w:proofErr w:type="spellStart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Kogan</w:t>
      </w:r>
      <w:proofErr w:type="spellEnd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</w:t>
      </w:r>
      <w:proofErr w:type="spellStart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Page</w:t>
      </w:r>
      <w:proofErr w:type="spellEnd"/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Ltd, 2017.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ISBN</w:t>
      </w:r>
      <w:r w:rsidR="00E0118D"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9780749474119</w:t>
      </w:r>
      <w:r w:rsidR="00FE0D33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</w:p>
    <w:p w14:paraId="1E012D59" w14:textId="77777777" w:rsidR="00E0118D" w:rsidRPr="00E0118D" w:rsidRDefault="00E0118D" w:rsidP="00BE3E47">
      <w:pPr>
        <w:numPr>
          <w:ilvl w:val="0"/>
          <w:numId w:val="6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BLAŽEK, L. </w:t>
      </w:r>
      <w:r w:rsidRPr="006938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Management: Organizování, rozhodování, ovlivňování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 Praha: Grada</w:t>
      </w:r>
      <w:r w:rsidR="003C332C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2011. ISBN 978-80-247-3275-6</w:t>
      </w:r>
      <w:r w:rsidR="00FE0D33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</w:p>
    <w:p w14:paraId="2E356C7A" w14:textId="3E13C5D5" w:rsidR="00E0118D" w:rsidRPr="00E0118D" w:rsidRDefault="00E0118D" w:rsidP="00BE3E47">
      <w:pPr>
        <w:numPr>
          <w:ilvl w:val="0"/>
          <w:numId w:val="6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FOTR, J., VACÍK, E., SOUČEK, I., ŠPAČEK, M., HÁJEK, S. </w:t>
      </w:r>
      <w:r w:rsidRPr="006938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Tvorba strategie a</w:t>
      </w:r>
      <w:r w:rsidR="00BE3E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 </w:t>
      </w:r>
      <w:r w:rsidRPr="0069384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strategické plánování: Teorie a praxe.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Praha: Grada, 2012. ISBN 978-80-247-3985-4. </w:t>
      </w:r>
    </w:p>
    <w:p w14:paraId="528F4030" w14:textId="5B20987B" w:rsidR="00E0118D" w:rsidRPr="00E0118D" w:rsidRDefault="00E0118D" w:rsidP="00BE3E47">
      <w:pPr>
        <w:numPr>
          <w:ilvl w:val="0"/>
          <w:numId w:val="6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HANZELKOVÁ, A., KEŘKOVSKÝ, M., VYKYPĚL, O. </w:t>
      </w:r>
      <w:r w:rsidRPr="00DD4F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Strategické řízení: Teorie pro praxi</w:t>
      </w:r>
      <w:r w:rsidR="00DD4F8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3. přepracované vydání</w:t>
      </w:r>
      <w:r w:rsidR="00DD4F8B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Praha: C. H. Beck, 2017. ISBN 978-80-7400-637-1.</w:t>
      </w:r>
    </w:p>
    <w:p w14:paraId="5C9E504C" w14:textId="6E2C0F6E" w:rsidR="00E0118D" w:rsidRPr="00E0118D" w:rsidRDefault="00E0118D" w:rsidP="00BE3E47">
      <w:pPr>
        <w:numPr>
          <w:ilvl w:val="0"/>
          <w:numId w:val="6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KOUBEK, J. </w:t>
      </w:r>
      <w:r w:rsidRPr="00DD4F8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Řízení lidských zdrojů. Základy moderní personalistiky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 5. rozšířené a</w:t>
      </w:r>
      <w:r w:rsidR="00BE3E4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 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doplněné vydání, Praha: Management </w:t>
      </w:r>
      <w:proofErr w:type="spellStart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Press</w:t>
      </w:r>
      <w:proofErr w:type="spellEnd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2015. ISBN 978-80-7261-288-8</w:t>
      </w:r>
      <w:r w:rsidR="00FE0D33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.</w:t>
      </w:r>
    </w:p>
    <w:p w14:paraId="407B4BCD" w14:textId="713CAA92" w:rsidR="00E0118D" w:rsidRPr="00E0118D" w:rsidRDefault="00E0118D" w:rsidP="00BE3E47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118D">
        <w:rPr>
          <w:rFonts w:ascii="Times New Roman" w:hAnsi="Times New Roman" w:cs="Times New Roman"/>
          <w:caps/>
          <w:sz w:val="24"/>
          <w:szCs w:val="24"/>
        </w:rPr>
        <w:t xml:space="preserve">Nenadál, J. </w:t>
      </w:r>
      <w:r w:rsidR="000F0CC5">
        <w:rPr>
          <w:rFonts w:ascii="Times New Roman" w:hAnsi="Times New Roman" w:cs="Times New Roman"/>
          <w:caps/>
          <w:sz w:val="24"/>
          <w:szCs w:val="24"/>
        </w:rPr>
        <w:t>a kol</w:t>
      </w:r>
      <w:r w:rsidRPr="00E0118D">
        <w:rPr>
          <w:rFonts w:ascii="Times New Roman" w:hAnsi="Times New Roman" w:cs="Times New Roman"/>
          <w:caps/>
          <w:sz w:val="24"/>
          <w:szCs w:val="24"/>
        </w:rPr>
        <w:t>.</w:t>
      </w:r>
      <w:r w:rsidRPr="00E0118D">
        <w:rPr>
          <w:rFonts w:ascii="Times New Roman" w:hAnsi="Times New Roman" w:cs="Times New Roman"/>
          <w:sz w:val="24"/>
          <w:szCs w:val="24"/>
        </w:rPr>
        <w:t xml:space="preserve"> </w:t>
      </w:r>
      <w:r w:rsidRPr="00DD4F8B">
        <w:rPr>
          <w:rFonts w:ascii="Times New Roman" w:hAnsi="Times New Roman" w:cs="Times New Roman"/>
          <w:i/>
          <w:iCs/>
          <w:sz w:val="24"/>
          <w:szCs w:val="24"/>
        </w:rPr>
        <w:t>Moderní management jakosti. Principy, postupy, metody</w:t>
      </w:r>
      <w:r w:rsidR="003C332C">
        <w:rPr>
          <w:rFonts w:ascii="Times New Roman" w:hAnsi="Times New Roman" w:cs="Times New Roman"/>
          <w:sz w:val="24"/>
          <w:szCs w:val="24"/>
        </w:rPr>
        <w:t>. Praha</w:t>
      </w:r>
      <w:r w:rsidR="00DD4F8B">
        <w:rPr>
          <w:rFonts w:ascii="Times New Roman" w:hAnsi="Times New Roman" w:cs="Times New Roman"/>
          <w:sz w:val="24"/>
          <w:szCs w:val="24"/>
        </w:rPr>
        <w:t>:</w:t>
      </w:r>
      <w:r w:rsidR="003C332C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="003C332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3C332C">
        <w:rPr>
          <w:rFonts w:ascii="Times New Roman" w:hAnsi="Times New Roman" w:cs="Times New Roman"/>
          <w:sz w:val="24"/>
          <w:szCs w:val="24"/>
        </w:rPr>
        <w:t>,</w:t>
      </w:r>
      <w:r w:rsidRPr="00E0118D">
        <w:rPr>
          <w:rFonts w:ascii="Times New Roman" w:hAnsi="Times New Roman" w:cs="Times New Roman"/>
          <w:sz w:val="24"/>
          <w:szCs w:val="24"/>
        </w:rPr>
        <w:t xml:space="preserve"> 2008</w:t>
      </w:r>
      <w:r w:rsidR="001B7B1D">
        <w:rPr>
          <w:rFonts w:ascii="Times New Roman" w:hAnsi="Times New Roman" w:cs="Times New Roman"/>
          <w:sz w:val="24"/>
          <w:szCs w:val="24"/>
        </w:rPr>
        <w:t>.</w:t>
      </w:r>
      <w:r w:rsidRPr="00E0118D">
        <w:rPr>
          <w:rFonts w:ascii="Times New Roman" w:hAnsi="Times New Roman" w:cs="Times New Roman"/>
          <w:sz w:val="24"/>
          <w:szCs w:val="24"/>
        </w:rPr>
        <w:t xml:space="preserve"> ISBN 978-80-7261-186-7.</w:t>
      </w:r>
    </w:p>
    <w:p w14:paraId="5517C94B" w14:textId="7F63206D" w:rsidR="00E0118D" w:rsidRPr="00E0118D" w:rsidRDefault="00E0118D" w:rsidP="00BE3E47">
      <w:pPr>
        <w:pStyle w:val="Odstavecseseznamem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063"/>
          <w:sz w:val="24"/>
          <w:szCs w:val="24"/>
        </w:rPr>
      </w:pPr>
      <w:r w:rsidRPr="00E0118D">
        <w:rPr>
          <w:rFonts w:ascii="Times New Roman" w:hAnsi="Times New Roman" w:cs="Times New Roman"/>
          <w:caps/>
          <w:sz w:val="24"/>
          <w:szCs w:val="24"/>
        </w:rPr>
        <w:t>Nenadál, J.</w:t>
      </w:r>
      <w:r w:rsidRPr="00E0118D">
        <w:rPr>
          <w:rFonts w:ascii="Times New Roman" w:hAnsi="Times New Roman" w:cs="Times New Roman"/>
          <w:sz w:val="24"/>
          <w:szCs w:val="24"/>
        </w:rPr>
        <w:t xml:space="preserve"> </w:t>
      </w:r>
      <w:r w:rsidRPr="00DD4F8B">
        <w:rPr>
          <w:rFonts w:ascii="Times New Roman" w:hAnsi="Times New Roman" w:cs="Times New Roman"/>
          <w:i/>
          <w:iCs/>
          <w:sz w:val="24"/>
          <w:szCs w:val="24"/>
        </w:rPr>
        <w:t>Systémy managementu kvality. Co, proč a jak měřit</w:t>
      </w:r>
      <w:r w:rsidRPr="00E0118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C332C">
        <w:rPr>
          <w:rFonts w:ascii="Times New Roman" w:hAnsi="Times New Roman" w:cs="Times New Roman"/>
          <w:sz w:val="24"/>
          <w:szCs w:val="24"/>
        </w:rPr>
        <w:t xml:space="preserve"> Praha</w:t>
      </w:r>
      <w:r w:rsidR="00DD4F8B">
        <w:rPr>
          <w:rFonts w:ascii="Times New Roman" w:hAnsi="Times New Roman" w:cs="Times New Roman"/>
          <w:sz w:val="24"/>
          <w:szCs w:val="24"/>
        </w:rPr>
        <w:t>:</w:t>
      </w:r>
      <w:r w:rsidR="003C332C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="003C332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="003C332C">
        <w:rPr>
          <w:rFonts w:ascii="Times New Roman" w:hAnsi="Times New Roman" w:cs="Times New Roman"/>
          <w:sz w:val="24"/>
          <w:szCs w:val="24"/>
        </w:rPr>
        <w:t>, 2016.</w:t>
      </w:r>
      <w:r w:rsidRPr="00E0118D">
        <w:rPr>
          <w:rFonts w:ascii="Times New Roman" w:hAnsi="Times New Roman" w:cs="Times New Roman"/>
          <w:sz w:val="24"/>
          <w:szCs w:val="24"/>
        </w:rPr>
        <w:t xml:space="preserve"> ISBN 978-80-7261-426-4.</w:t>
      </w:r>
    </w:p>
    <w:p w14:paraId="0C922993" w14:textId="0C7D3FC9" w:rsidR="00E0118D" w:rsidRPr="00E0118D" w:rsidRDefault="00E0118D" w:rsidP="00BE3E47">
      <w:pPr>
        <w:numPr>
          <w:ilvl w:val="0"/>
          <w:numId w:val="6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VEBER, J. </w:t>
      </w:r>
      <w:r w:rsidR="00BE3E47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A KOL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. </w:t>
      </w:r>
      <w:r w:rsidRPr="00BE3E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Management: základy, moderní manažerské přístupy, výkonnost a</w:t>
      </w:r>
      <w:r w:rsidR="00BE3E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 </w:t>
      </w:r>
      <w:r w:rsidRPr="00BE3E4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cs-CZ"/>
        </w:rPr>
        <w:t>prosperita.</w:t>
      </w: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 Praha: Management </w:t>
      </w:r>
      <w:proofErr w:type="spellStart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Press</w:t>
      </w:r>
      <w:proofErr w:type="spellEnd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, 2009. ISBN 978-80-7261-200-0.</w:t>
      </w:r>
    </w:p>
    <w:p w14:paraId="5E51B262" w14:textId="77777777" w:rsidR="000B24DF" w:rsidRPr="00E0118D" w:rsidRDefault="000B24DF" w:rsidP="00BE3E4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E-learningové opory k předmětům Management, Strategický management, Management kvality, Řízení lidských zdrojů. </w:t>
      </w:r>
      <w:proofErr w:type="spellStart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>Moodle</w:t>
      </w:r>
      <w:proofErr w:type="spellEnd"/>
      <w:r w:rsidRPr="00E0118D"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  <w:t xml:space="preserve">, VŠPJ, aktuální verze.  </w:t>
      </w:r>
    </w:p>
    <w:p w14:paraId="7F354C77" w14:textId="77777777" w:rsidR="000B24DF" w:rsidRPr="00E0118D" w:rsidRDefault="000B24DF" w:rsidP="00E0118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cs-CZ"/>
        </w:rPr>
      </w:pPr>
    </w:p>
    <w:sectPr w:rsidR="000B24DF" w:rsidRPr="00E01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230A"/>
    <w:multiLevelType w:val="hybridMultilevel"/>
    <w:tmpl w:val="C27C99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045E84"/>
    <w:multiLevelType w:val="multilevel"/>
    <w:tmpl w:val="838E6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ED788B"/>
    <w:multiLevelType w:val="hybridMultilevel"/>
    <w:tmpl w:val="5BE85E8C"/>
    <w:lvl w:ilvl="0" w:tplc="BEEE68E6">
      <w:start w:val="1"/>
      <w:numFmt w:val="bullet"/>
      <w:pStyle w:val="Normal2"/>
      <w:lvlText w:val=""/>
      <w:lvlJc w:val="left"/>
      <w:pPr>
        <w:ind w:left="754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1D0E67A3"/>
    <w:multiLevelType w:val="hybridMultilevel"/>
    <w:tmpl w:val="6D54C5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0277A"/>
    <w:multiLevelType w:val="hybridMultilevel"/>
    <w:tmpl w:val="22989A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E944FC"/>
    <w:multiLevelType w:val="hybridMultilevel"/>
    <w:tmpl w:val="63A66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612B5A"/>
    <w:multiLevelType w:val="hybridMultilevel"/>
    <w:tmpl w:val="A8CE8474"/>
    <w:styleLink w:val="Importovanstyl3"/>
    <w:lvl w:ilvl="0" w:tplc="D17E5A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636179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1F4CE6E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0C022D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988EC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6E6CC3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5161A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32C2D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BF6042A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3344747F"/>
    <w:multiLevelType w:val="hybridMultilevel"/>
    <w:tmpl w:val="13E6A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E2799"/>
    <w:multiLevelType w:val="hybridMultilevel"/>
    <w:tmpl w:val="E042FD52"/>
    <w:lvl w:ilvl="0" w:tplc="C98C8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12FEB"/>
    <w:multiLevelType w:val="hybridMultilevel"/>
    <w:tmpl w:val="3402B4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17A45"/>
    <w:multiLevelType w:val="hybridMultilevel"/>
    <w:tmpl w:val="CB46ED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10"/>
  </w:num>
  <w:num w:numId="9">
    <w:abstractNumId w:val="6"/>
  </w:num>
  <w:num w:numId="10">
    <w:abstractNumId w:val="0"/>
  </w:num>
  <w:num w:numId="11">
    <w:abstractNumId w:val="8"/>
  </w:num>
  <w:num w:numId="12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0B"/>
    <w:rsid w:val="00017CE4"/>
    <w:rsid w:val="00022C3A"/>
    <w:rsid w:val="00032521"/>
    <w:rsid w:val="0006395B"/>
    <w:rsid w:val="00092365"/>
    <w:rsid w:val="000A792A"/>
    <w:rsid w:val="000B24DF"/>
    <w:rsid w:val="000C0932"/>
    <w:rsid w:val="000D5367"/>
    <w:rsid w:val="000E047E"/>
    <w:rsid w:val="000F0CC5"/>
    <w:rsid w:val="00111919"/>
    <w:rsid w:val="0014088B"/>
    <w:rsid w:val="00146580"/>
    <w:rsid w:val="001629CA"/>
    <w:rsid w:val="00180A0F"/>
    <w:rsid w:val="001976F4"/>
    <w:rsid w:val="001A283D"/>
    <w:rsid w:val="001B7B1D"/>
    <w:rsid w:val="001D31E5"/>
    <w:rsid w:val="001E774F"/>
    <w:rsid w:val="00215686"/>
    <w:rsid w:val="00242E92"/>
    <w:rsid w:val="00247847"/>
    <w:rsid w:val="0025504D"/>
    <w:rsid w:val="00257E00"/>
    <w:rsid w:val="00285CD5"/>
    <w:rsid w:val="00290245"/>
    <w:rsid w:val="002B25C5"/>
    <w:rsid w:val="003409E2"/>
    <w:rsid w:val="00387A83"/>
    <w:rsid w:val="003A171B"/>
    <w:rsid w:val="003B39AF"/>
    <w:rsid w:val="003C1B3E"/>
    <w:rsid w:val="003C332C"/>
    <w:rsid w:val="003C7B98"/>
    <w:rsid w:val="003D4776"/>
    <w:rsid w:val="003E7073"/>
    <w:rsid w:val="003F36A7"/>
    <w:rsid w:val="00401380"/>
    <w:rsid w:val="0042739D"/>
    <w:rsid w:val="00427476"/>
    <w:rsid w:val="00434023"/>
    <w:rsid w:val="00467E14"/>
    <w:rsid w:val="004A7F21"/>
    <w:rsid w:val="004B3E53"/>
    <w:rsid w:val="004F1D67"/>
    <w:rsid w:val="004F6EC7"/>
    <w:rsid w:val="00500EEB"/>
    <w:rsid w:val="00510F8A"/>
    <w:rsid w:val="005134AE"/>
    <w:rsid w:val="00520A6F"/>
    <w:rsid w:val="00524C5B"/>
    <w:rsid w:val="0054485E"/>
    <w:rsid w:val="00551334"/>
    <w:rsid w:val="0057188F"/>
    <w:rsid w:val="00574E9B"/>
    <w:rsid w:val="00583D65"/>
    <w:rsid w:val="0058430B"/>
    <w:rsid w:val="00590EB1"/>
    <w:rsid w:val="005C1B89"/>
    <w:rsid w:val="005D2303"/>
    <w:rsid w:val="005D5BAE"/>
    <w:rsid w:val="00601F4E"/>
    <w:rsid w:val="0060738F"/>
    <w:rsid w:val="0061134C"/>
    <w:rsid w:val="00631FAE"/>
    <w:rsid w:val="00634959"/>
    <w:rsid w:val="00657347"/>
    <w:rsid w:val="00667C03"/>
    <w:rsid w:val="0069384B"/>
    <w:rsid w:val="006A2EE6"/>
    <w:rsid w:val="006A7B9C"/>
    <w:rsid w:val="006B17F2"/>
    <w:rsid w:val="006C358A"/>
    <w:rsid w:val="006C5431"/>
    <w:rsid w:val="006D5162"/>
    <w:rsid w:val="006E0EB3"/>
    <w:rsid w:val="00710F12"/>
    <w:rsid w:val="00714E53"/>
    <w:rsid w:val="0073140B"/>
    <w:rsid w:val="00750D60"/>
    <w:rsid w:val="00774079"/>
    <w:rsid w:val="00776B57"/>
    <w:rsid w:val="00790B60"/>
    <w:rsid w:val="007D4D0A"/>
    <w:rsid w:val="007E1E21"/>
    <w:rsid w:val="00815875"/>
    <w:rsid w:val="008329FE"/>
    <w:rsid w:val="00887829"/>
    <w:rsid w:val="008C1E3E"/>
    <w:rsid w:val="008C416D"/>
    <w:rsid w:val="008D3C32"/>
    <w:rsid w:val="008E09B5"/>
    <w:rsid w:val="00961F18"/>
    <w:rsid w:val="0097210F"/>
    <w:rsid w:val="00972A57"/>
    <w:rsid w:val="009743C3"/>
    <w:rsid w:val="009937AC"/>
    <w:rsid w:val="00994341"/>
    <w:rsid w:val="009A699F"/>
    <w:rsid w:val="009C0F1D"/>
    <w:rsid w:val="009E3523"/>
    <w:rsid w:val="00A047CA"/>
    <w:rsid w:val="00A06DBE"/>
    <w:rsid w:val="00A10D88"/>
    <w:rsid w:val="00A57D69"/>
    <w:rsid w:val="00A63454"/>
    <w:rsid w:val="00A93E96"/>
    <w:rsid w:val="00A96FB8"/>
    <w:rsid w:val="00AE6A9F"/>
    <w:rsid w:val="00AF32F0"/>
    <w:rsid w:val="00B12EC9"/>
    <w:rsid w:val="00B1731B"/>
    <w:rsid w:val="00B26A61"/>
    <w:rsid w:val="00B43814"/>
    <w:rsid w:val="00B85C4A"/>
    <w:rsid w:val="00BA4FDC"/>
    <w:rsid w:val="00BB3C60"/>
    <w:rsid w:val="00BE3E47"/>
    <w:rsid w:val="00C14BFB"/>
    <w:rsid w:val="00C154D0"/>
    <w:rsid w:val="00C312C8"/>
    <w:rsid w:val="00C472D1"/>
    <w:rsid w:val="00C820C1"/>
    <w:rsid w:val="00CA5913"/>
    <w:rsid w:val="00CC3C84"/>
    <w:rsid w:val="00CD15EE"/>
    <w:rsid w:val="00CD166E"/>
    <w:rsid w:val="00CD247B"/>
    <w:rsid w:val="00CD2722"/>
    <w:rsid w:val="00CD43BA"/>
    <w:rsid w:val="00D076A2"/>
    <w:rsid w:val="00D16E1C"/>
    <w:rsid w:val="00D23B5E"/>
    <w:rsid w:val="00D311ED"/>
    <w:rsid w:val="00D63227"/>
    <w:rsid w:val="00DB252C"/>
    <w:rsid w:val="00DC52B7"/>
    <w:rsid w:val="00DD4F8B"/>
    <w:rsid w:val="00DD5306"/>
    <w:rsid w:val="00DE53DB"/>
    <w:rsid w:val="00E0118D"/>
    <w:rsid w:val="00E1147F"/>
    <w:rsid w:val="00E11D7C"/>
    <w:rsid w:val="00E216EE"/>
    <w:rsid w:val="00E359B0"/>
    <w:rsid w:val="00E44E13"/>
    <w:rsid w:val="00E70BE7"/>
    <w:rsid w:val="00E814EA"/>
    <w:rsid w:val="00E814EB"/>
    <w:rsid w:val="00E86D99"/>
    <w:rsid w:val="00EA12C2"/>
    <w:rsid w:val="00EC4FDD"/>
    <w:rsid w:val="00EC6C01"/>
    <w:rsid w:val="00F0306F"/>
    <w:rsid w:val="00F04477"/>
    <w:rsid w:val="00F14A7A"/>
    <w:rsid w:val="00F2761A"/>
    <w:rsid w:val="00F3703D"/>
    <w:rsid w:val="00F53767"/>
    <w:rsid w:val="00F760A2"/>
    <w:rsid w:val="00F774A9"/>
    <w:rsid w:val="00F916E0"/>
    <w:rsid w:val="00FA4206"/>
    <w:rsid w:val="00FA6E5E"/>
    <w:rsid w:val="00FE06F8"/>
    <w:rsid w:val="00FE0D33"/>
    <w:rsid w:val="00FE2B8C"/>
    <w:rsid w:val="00F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8513"/>
  <w15:chartTrackingRefBased/>
  <w15:docId w15:val="{B163F527-EAD6-4291-B475-F2A095FF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73140B"/>
  </w:style>
  <w:style w:type="paragraph" w:styleId="Odstavecseseznamem">
    <w:name w:val="List Paragraph"/>
    <w:basedOn w:val="Normln"/>
    <w:link w:val="OdstavecseseznamemChar"/>
    <w:qFormat/>
    <w:rsid w:val="008E09B5"/>
    <w:pPr>
      <w:ind w:left="720"/>
      <w:contextualSpacing/>
    </w:pPr>
  </w:style>
  <w:style w:type="paragraph" w:customStyle="1" w:styleId="Normal2">
    <w:name w:val="Normal2"/>
    <w:basedOn w:val="Odstavecseseznamem"/>
    <w:link w:val="Normal2Char"/>
    <w:qFormat/>
    <w:rsid w:val="00A57D69"/>
    <w:pPr>
      <w:numPr>
        <w:numId w:val="2"/>
      </w:numPr>
      <w:spacing w:after="20" w:line="240" w:lineRule="exact"/>
      <w:ind w:left="748" w:hanging="357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rmal2Char">
    <w:name w:val="Normal2 Char"/>
    <w:basedOn w:val="Standardnpsmoodstavce"/>
    <w:link w:val="Normal2"/>
    <w:rsid w:val="00A57D69"/>
    <w:rPr>
      <w:rFonts w:ascii="Times New Roman" w:eastAsia="Calibri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063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F6EC7"/>
  </w:style>
  <w:style w:type="paragraph" w:styleId="Textbubliny">
    <w:name w:val="Balloon Text"/>
    <w:basedOn w:val="Normln"/>
    <w:link w:val="TextbublinyChar"/>
    <w:uiPriority w:val="99"/>
    <w:semiHidden/>
    <w:unhideWhenUsed/>
    <w:rsid w:val="00427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476"/>
    <w:rPr>
      <w:rFonts w:ascii="Segoe UI" w:hAnsi="Segoe UI" w:cs="Segoe UI"/>
      <w:sz w:val="18"/>
      <w:szCs w:val="18"/>
    </w:rPr>
  </w:style>
  <w:style w:type="numbering" w:customStyle="1" w:styleId="Importovanstyl3">
    <w:name w:val="Importovaný styl 3"/>
    <w:rsid w:val="009A699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E3B49-A09C-4C5D-9E56-769EA7A5A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2083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Veronika Hedija, Ph.D.</dc:creator>
  <cp:keywords/>
  <dc:description/>
  <cp:lastModifiedBy>Ing. Martina Kuncová, Ph.D.</cp:lastModifiedBy>
  <cp:revision>2</cp:revision>
  <cp:lastPrinted>2021-08-15T14:08:00Z</cp:lastPrinted>
  <dcterms:created xsi:type="dcterms:W3CDTF">2021-09-24T17:26:00Z</dcterms:created>
  <dcterms:modified xsi:type="dcterms:W3CDTF">2021-09-24T17:26:00Z</dcterms:modified>
</cp:coreProperties>
</file>